
<file path=[Content_Types].xml><?xml version="1.0" encoding="utf-8"?>
<Types xmlns="http://schemas.openxmlformats.org/package/2006/content-types">
  <Override PartName="/word/charts/chart10.xml" ContentType="application/vnd.openxmlformats-officedocument.drawingml.chart+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F0A" w:rsidRDefault="000A2F0A" w:rsidP="000A2F0A">
      <w:pPr>
        <w:spacing w:line="360" w:lineRule="auto"/>
        <w:jc w:val="center"/>
        <w:rPr>
          <w:rFonts w:ascii="Times New Roman" w:eastAsiaTheme="minorEastAsia" w:hAnsi="Times New Roman" w:cs="Times New Roman"/>
          <w:b/>
          <w:sz w:val="32"/>
          <w:szCs w:val="32"/>
        </w:rPr>
      </w:pPr>
      <w:r w:rsidRPr="00EA5713">
        <w:rPr>
          <w:rFonts w:ascii="Times New Roman" w:eastAsiaTheme="minorEastAsia" w:hAnsi="Times New Roman" w:cs="Times New Roman"/>
          <w:b/>
          <w:sz w:val="32"/>
          <w:szCs w:val="32"/>
        </w:rPr>
        <w:t>ST. JOSEPH’S COLLEGE, MOOLAMATTOM</w:t>
      </w:r>
    </w:p>
    <w:p w:rsidR="000A2F0A" w:rsidRPr="00EA5713" w:rsidRDefault="000A2F0A" w:rsidP="000A2F0A">
      <w:pPr>
        <w:spacing w:line="360" w:lineRule="auto"/>
        <w:jc w:val="center"/>
        <w:rPr>
          <w:rFonts w:ascii="Times New Roman" w:eastAsiaTheme="minorEastAsia" w:hAnsi="Times New Roman" w:cs="Times New Roman"/>
          <w:b/>
          <w:sz w:val="32"/>
          <w:szCs w:val="32"/>
        </w:rPr>
      </w:pPr>
      <w:proofErr w:type="spellStart"/>
      <w:r>
        <w:rPr>
          <w:rFonts w:ascii="Times New Roman" w:eastAsiaTheme="minorEastAsia" w:hAnsi="Times New Roman" w:cs="Times New Roman"/>
          <w:b/>
          <w:sz w:val="32"/>
          <w:szCs w:val="32"/>
        </w:rPr>
        <w:t>Arakulam</w:t>
      </w:r>
      <w:proofErr w:type="spellEnd"/>
      <w:r>
        <w:rPr>
          <w:rFonts w:ascii="Times New Roman" w:eastAsiaTheme="minorEastAsia" w:hAnsi="Times New Roman" w:cs="Times New Roman"/>
          <w:b/>
          <w:sz w:val="32"/>
          <w:szCs w:val="32"/>
        </w:rPr>
        <w:t xml:space="preserve"> P O, </w:t>
      </w:r>
      <w:proofErr w:type="spellStart"/>
      <w:r>
        <w:rPr>
          <w:rFonts w:ascii="Times New Roman" w:eastAsiaTheme="minorEastAsia" w:hAnsi="Times New Roman" w:cs="Times New Roman"/>
          <w:b/>
          <w:sz w:val="32"/>
          <w:szCs w:val="32"/>
        </w:rPr>
        <w:t>Idukki</w:t>
      </w:r>
      <w:proofErr w:type="spellEnd"/>
      <w:r>
        <w:rPr>
          <w:rFonts w:ascii="Times New Roman" w:eastAsiaTheme="minorEastAsia" w:hAnsi="Times New Roman" w:cs="Times New Roman"/>
          <w:b/>
          <w:sz w:val="32"/>
          <w:szCs w:val="32"/>
        </w:rPr>
        <w:t xml:space="preserve"> (Dist)</w:t>
      </w:r>
    </w:p>
    <w:p w:rsidR="0094043D" w:rsidRPr="00800181" w:rsidRDefault="000F6A35" w:rsidP="000A2F0A">
      <w:pPr>
        <w:jc w:val="center"/>
        <w:rPr>
          <w:rFonts w:ascii="Times New Roman" w:hAnsi="Times New Roman" w:cs="Times New Roman"/>
          <w:sz w:val="28"/>
          <w:szCs w:val="28"/>
          <w:u w:val="single"/>
        </w:rPr>
      </w:pPr>
      <w:r w:rsidRPr="00800181">
        <w:rPr>
          <w:rFonts w:ascii="Times New Roman" w:hAnsi="Times New Roman" w:cs="Times New Roman"/>
          <w:sz w:val="28"/>
          <w:szCs w:val="28"/>
          <w:u w:val="single"/>
        </w:rPr>
        <w:t>PARENTAL FEEDBACK REPORT</w:t>
      </w:r>
    </w:p>
    <w:p w:rsidR="00B067BF" w:rsidRPr="000A2F0A" w:rsidRDefault="0056756A" w:rsidP="000A2F0A">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Parents play an important role</w:t>
      </w:r>
      <w:r w:rsidR="006B563A">
        <w:rPr>
          <w:rFonts w:ascii="Times New Roman" w:hAnsi="Times New Roman" w:cs="Times New Roman"/>
          <w:sz w:val="24"/>
          <w:szCs w:val="24"/>
        </w:rPr>
        <w:t xml:space="preserve"> in ensuring the best educational opportunities for their child.</w:t>
      </w:r>
      <w:r w:rsidR="00346032">
        <w:rPr>
          <w:rFonts w:ascii="Times New Roman" w:hAnsi="Times New Roman" w:cs="Times New Roman"/>
          <w:sz w:val="24"/>
          <w:szCs w:val="24"/>
        </w:rPr>
        <w:t xml:space="preserve">The </w:t>
      </w:r>
      <w:r w:rsidR="006B563A">
        <w:rPr>
          <w:rFonts w:ascii="Times New Roman" w:hAnsi="Times New Roman" w:cs="Times New Roman"/>
          <w:sz w:val="24"/>
          <w:szCs w:val="24"/>
        </w:rPr>
        <w:t xml:space="preserve">present </w:t>
      </w:r>
      <w:r w:rsidR="00346032">
        <w:rPr>
          <w:rFonts w:ascii="Times New Roman" w:hAnsi="Times New Roman" w:cs="Times New Roman"/>
          <w:sz w:val="24"/>
          <w:szCs w:val="24"/>
        </w:rPr>
        <w:t xml:space="preserve">report examines various responses received from the parents regarding </w:t>
      </w:r>
      <w:r w:rsidR="00CD0AC2">
        <w:rPr>
          <w:rFonts w:ascii="Times New Roman" w:hAnsi="Times New Roman" w:cs="Times New Roman"/>
          <w:sz w:val="24"/>
          <w:szCs w:val="24"/>
        </w:rPr>
        <w:t xml:space="preserve">the </w:t>
      </w:r>
      <w:r w:rsidR="002C053B">
        <w:rPr>
          <w:rFonts w:ascii="Times New Roman" w:hAnsi="Times New Roman" w:cs="Times New Roman"/>
          <w:sz w:val="24"/>
          <w:szCs w:val="24"/>
        </w:rPr>
        <w:t xml:space="preserve">numerous </w:t>
      </w:r>
      <w:r w:rsidR="009E662F">
        <w:rPr>
          <w:rFonts w:ascii="Times New Roman" w:hAnsi="Times New Roman" w:cs="Times New Roman"/>
          <w:sz w:val="24"/>
          <w:szCs w:val="24"/>
        </w:rPr>
        <w:t xml:space="preserve">services provided </w:t>
      </w:r>
      <w:r w:rsidR="00750147">
        <w:rPr>
          <w:rFonts w:ascii="Times New Roman" w:hAnsi="Times New Roman" w:cs="Times New Roman"/>
          <w:sz w:val="24"/>
          <w:szCs w:val="24"/>
        </w:rPr>
        <w:t>to the students by the institution.</w:t>
      </w:r>
      <w:r w:rsidR="00800181">
        <w:rPr>
          <w:rFonts w:ascii="Times New Roman" w:hAnsi="Times New Roman" w:cs="Times New Roman"/>
          <w:sz w:val="24"/>
          <w:szCs w:val="24"/>
        </w:rPr>
        <w:t xml:space="preserve">  </w:t>
      </w:r>
      <w:r w:rsidR="00395B3A">
        <w:rPr>
          <w:rFonts w:ascii="Times New Roman" w:hAnsi="Times New Roman" w:cs="Times New Roman"/>
          <w:sz w:val="24"/>
          <w:szCs w:val="24"/>
        </w:rPr>
        <w:t xml:space="preserve">The Questionnaire was mainly focused on </w:t>
      </w:r>
      <w:r w:rsidR="006070D5">
        <w:rPr>
          <w:rFonts w:ascii="Times New Roman" w:hAnsi="Times New Roman" w:cs="Times New Roman"/>
          <w:sz w:val="24"/>
          <w:szCs w:val="24"/>
        </w:rPr>
        <w:t>the infrastructural facilities</w:t>
      </w:r>
      <w:r w:rsidR="00827192" w:rsidRPr="00827192">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0;margin-top:0;width:2in;height:2in;z-index:25166336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" filled="f" stroked="f">
            <v:fill o:detectmouseclick="t"/>
            <v:textbox style="mso-fit-shape-to-text:t">
              <w:txbxContent>
                <w:p w:rsidR="00CE7EEC" w:rsidRPr="00B82F9C" w:rsidRDefault="00CE7EEC">
                  <w:pPr>
                    <w:rPr>
                      <w:rFonts w:ascii="Times New Roman" w:hAnsi="Times New Roman" w:cs="Times New Roman"/>
                      <w:sz w:val="24"/>
                      <w:szCs w:val="24"/>
                    </w:rPr>
                  </w:pPr>
                </w:p>
              </w:txbxContent>
            </v:textbox>
          </v:shape>
        </w:pict>
      </w:r>
      <w:r w:rsidR="00513E5F">
        <w:rPr>
          <w:rFonts w:ascii="Times New Roman" w:hAnsi="Times New Roman" w:cs="Times New Roman"/>
          <w:sz w:val="24"/>
          <w:szCs w:val="24"/>
        </w:rPr>
        <w:t>and educational environment</w:t>
      </w:r>
      <w:r w:rsidR="00D77C60">
        <w:rPr>
          <w:rFonts w:ascii="Times New Roman" w:hAnsi="Times New Roman" w:cs="Times New Roman"/>
          <w:sz w:val="24"/>
          <w:szCs w:val="24"/>
        </w:rPr>
        <w:t xml:space="preserve"> provided</w:t>
      </w:r>
      <w:r w:rsidR="00402175">
        <w:rPr>
          <w:rFonts w:ascii="Times New Roman" w:hAnsi="Times New Roman" w:cs="Times New Roman"/>
          <w:sz w:val="24"/>
          <w:szCs w:val="24"/>
        </w:rPr>
        <w:t xml:space="preserve"> and</w:t>
      </w:r>
      <w:r w:rsidR="00F3020C">
        <w:rPr>
          <w:rFonts w:ascii="Times New Roman" w:hAnsi="Times New Roman" w:cs="Times New Roman"/>
          <w:sz w:val="24"/>
          <w:szCs w:val="24"/>
        </w:rPr>
        <w:t xml:space="preserve"> the</w:t>
      </w:r>
      <w:r w:rsidR="00402175">
        <w:rPr>
          <w:rFonts w:ascii="Times New Roman" w:hAnsi="Times New Roman" w:cs="Times New Roman"/>
          <w:sz w:val="24"/>
          <w:szCs w:val="24"/>
        </w:rPr>
        <w:t xml:space="preserve"> support given to</w:t>
      </w:r>
      <w:r w:rsidR="00AB4955">
        <w:rPr>
          <w:rFonts w:ascii="Times New Roman" w:hAnsi="Times New Roman" w:cs="Times New Roman"/>
          <w:sz w:val="24"/>
          <w:szCs w:val="24"/>
        </w:rPr>
        <w:t xml:space="preserve"> the</w:t>
      </w:r>
      <w:r w:rsidR="00402175">
        <w:rPr>
          <w:rFonts w:ascii="Times New Roman" w:hAnsi="Times New Roman" w:cs="Times New Roman"/>
          <w:sz w:val="24"/>
          <w:szCs w:val="24"/>
        </w:rPr>
        <w:t xml:space="preserve"> students to discover and nurture their hidden talents and the</w:t>
      </w:r>
      <w:r w:rsidR="00B56C68">
        <w:rPr>
          <w:rFonts w:ascii="Times New Roman" w:hAnsi="Times New Roman" w:cs="Times New Roman"/>
          <w:sz w:val="24"/>
          <w:szCs w:val="24"/>
        </w:rPr>
        <w:t xml:space="preserve"> role of college in inculcating in them an affinity towards society. </w:t>
      </w:r>
      <w:r w:rsidR="00800181">
        <w:rPr>
          <w:rFonts w:ascii="Times New Roman" w:hAnsi="Times New Roman" w:cs="Times New Roman"/>
          <w:sz w:val="24"/>
          <w:szCs w:val="24"/>
        </w:rPr>
        <w:t xml:space="preserve"> </w:t>
      </w:r>
      <w:r w:rsidR="00B56C68">
        <w:rPr>
          <w:rFonts w:ascii="Times New Roman" w:hAnsi="Times New Roman" w:cs="Times New Roman"/>
          <w:sz w:val="24"/>
          <w:szCs w:val="24"/>
        </w:rPr>
        <w:t>From the various responses received it became evident that the parents were able to give substantial input to the IQAC, through the feedback system.</w:t>
      </w:r>
    </w:p>
    <w:p w:rsidR="00291CBB" w:rsidRPr="00291CBB" w:rsidRDefault="00250E49" w:rsidP="0013734B">
      <w:pPr>
        <w:pStyle w:val="ListParagraph"/>
        <w:numPr>
          <w:ilvl w:val="0"/>
          <w:numId w:val="2"/>
        </w:numPr>
        <w:ind w:left="360"/>
        <w:rPr>
          <w:rFonts w:ascii="Times New Roman" w:hAnsi="Times New Roman" w:cs="Times New Roman"/>
          <w:b/>
          <w:sz w:val="24"/>
          <w:szCs w:val="24"/>
        </w:rPr>
      </w:pPr>
      <w:r w:rsidRPr="00291CBB">
        <w:rPr>
          <w:rFonts w:ascii="Times New Roman" w:hAnsi="Times New Roman" w:cs="Times New Roman"/>
          <w:b/>
          <w:sz w:val="24"/>
          <w:szCs w:val="24"/>
        </w:rPr>
        <w:t>Classroom Environment</w:t>
      </w:r>
    </w:p>
    <w:p w:rsidR="00291CBB" w:rsidRPr="00291CBB" w:rsidRDefault="00291CBB" w:rsidP="00291CBB">
      <w:pPr>
        <w:jc w:val="center"/>
        <w:rPr>
          <w:rFonts w:ascii="Times New Roman" w:hAnsi="Times New Roman" w:cs="Times New Roman"/>
          <w:b/>
          <w:sz w:val="24"/>
          <w:szCs w:val="24"/>
        </w:rPr>
      </w:pPr>
      <w:r w:rsidRPr="00291CBB">
        <w:rPr>
          <w:rFonts w:ascii="Times New Roman" w:hAnsi="Times New Roman" w:cs="Times New Roman"/>
          <w:b/>
          <w:noProof/>
          <w:sz w:val="24"/>
          <w:szCs w:val="24"/>
        </w:rPr>
        <w:drawing>
          <wp:inline distT="0" distB="0" distL="0" distR="0">
            <wp:extent cx="3484869" cy="2005533"/>
            <wp:effectExtent l="19050" t="0" r="20331"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697D3F" w:rsidRDefault="00697D3F" w:rsidP="00750147">
      <w:pPr>
        <w:rPr>
          <w:rFonts w:ascii="Times New Roman" w:hAnsi="Times New Roman" w:cs="Times New Roman"/>
          <w:b/>
          <w:sz w:val="28"/>
          <w:szCs w:val="28"/>
        </w:rPr>
      </w:pPr>
    </w:p>
    <w:p w:rsidR="00B067BF" w:rsidRDefault="00ED5294" w:rsidP="000A2F0A">
      <w:pPr>
        <w:spacing w:line="360" w:lineRule="auto"/>
        <w:jc w:val="both"/>
        <w:rPr>
          <w:rFonts w:ascii="Times New Roman" w:hAnsi="Times New Roman" w:cs="Times New Roman"/>
          <w:sz w:val="24"/>
          <w:szCs w:val="24"/>
        </w:rPr>
      </w:pPr>
      <w:r w:rsidRPr="00ED5294">
        <w:rPr>
          <w:rFonts w:ascii="Times New Roman" w:hAnsi="Times New Roman" w:cs="Times New Roman"/>
          <w:sz w:val="24"/>
          <w:szCs w:val="24"/>
        </w:rPr>
        <w:t>Out</w:t>
      </w:r>
      <w:r>
        <w:rPr>
          <w:rFonts w:ascii="Times New Roman" w:hAnsi="Times New Roman" w:cs="Times New Roman"/>
          <w:sz w:val="24"/>
          <w:szCs w:val="24"/>
        </w:rPr>
        <w:t xml:space="preserve"> of 275 respondents almost 86% are satisfied with the classroom environment enabled by the institution.</w:t>
      </w:r>
      <w:r w:rsidR="00726EFE">
        <w:rPr>
          <w:rFonts w:ascii="Times New Roman" w:hAnsi="Times New Roman" w:cs="Times New Roman"/>
          <w:sz w:val="24"/>
          <w:szCs w:val="24"/>
        </w:rPr>
        <w:t xml:space="preserve">  </w:t>
      </w:r>
      <w:r w:rsidR="003F12CB">
        <w:rPr>
          <w:rFonts w:ascii="Times New Roman" w:hAnsi="Times New Roman" w:cs="Times New Roman"/>
          <w:sz w:val="24"/>
          <w:szCs w:val="24"/>
        </w:rPr>
        <w:t>Most</w:t>
      </w:r>
      <w:r w:rsidR="002A5721">
        <w:rPr>
          <w:rFonts w:ascii="Times New Roman" w:hAnsi="Times New Roman" w:cs="Times New Roman"/>
          <w:sz w:val="24"/>
          <w:szCs w:val="24"/>
        </w:rPr>
        <w:t xml:space="preserve"> of the</w:t>
      </w:r>
      <w:r w:rsidR="003F12CB">
        <w:rPr>
          <w:rFonts w:ascii="Times New Roman" w:hAnsi="Times New Roman" w:cs="Times New Roman"/>
          <w:sz w:val="24"/>
          <w:szCs w:val="24"/>
        </w:rPr>
        <w:t xml:space="preserve"> parents are happy with t</w:t>
      </w:r>
      <w:r w:rsidR="001A2ABD">
        <w:rPr>
          <w:rFonts w:ascii="Times New Roman" w:hAnsi="Times New Roman" w:cs="Times New Roman"/>
          <w:sz w:val="24"/>
          <w:szCs w:val="24"/>
        </w:rPr>
        <w:t xml:space="preserve">he academic sessions </w:t>
      </w:r>
      <w:r w:rsidR="00A72A9F">
        <w:rPr>
          <w:rFonts w:ascii="Times New Roman" w:hAnsi="Times New Roman" w:cs="Times New Roman"/>
          <w:sz w:val="24"/>
          <w:szCs w:val="24"/>
        </w:rPr>
        <w:t>provided by</w:t>
      </w:r>
      <w:r w:rsidR="00190C46">
        <w:rPr>
          <w:rFonts w:ascii="Times New Roman" w:hAnsi="Times New Roman" w:cs="Times New Roman"/>
          <w:sz w:val="24"/>
          <w:szCs w:val="24"/>
        </w:rPr>
        <w:t xml:space="preserve"> </w:t>
      </w:r>
      <w:r w:rsidR="001A2ABD">
        <w:rPr>
          <w:rFonts w:ascii="Times New Roman" w:hAnsi="Times New Roman" w:cs="Times New Roman"/>
          <w:sz w:val="24"/>
          <w:szCs w:val="24"/>
        </w:rPr>
        <w:t>the Josephine faculty</w:t>
      </w:r>
      <w:r w:rsidR="00190C46">
        <w:rPr>
          <w:rFonts w:ascii="Times New Roman" w:hAnsi="Times New Roman" w:cs="Times New Roman"/>
          <w:sz w:val="24"/>
          <w:szCs w:val="24"/>
        </w:rPr>
        <w:t xml:space="preserve"> </w:t>
      </w:r>
      <w:r w:rsidR="00B22E06">
        <w:rPr>
          <w:rFonts w:ascii="Times New Roman" w:hAnsi="Times New Roman" w:cs="Times New Roman"/>
          <w:sz w:val="24"/>
          <w:szCs w:val="24"/>
        </w:rPr>
        <w:t xml:space="preserve">as they </w:t>
      </w:r>
      <w:r w:rsidR="008D12E7">
        <w:rPr>
          <w:rFonts w:ascii="Times New Roman" w:hAnsi="Times New Roman" w:cs="Times New Roman"/>
          <w:sz w:val="24"/>
          <w:szCs w:val="24"/>
        </w:rPr>
        <w:t>a</w:t>
      </w:r>
      <w:r w:rsidR="00A72A9F">
        <w:rPr>
          <w:rFonts w:ascii="Times New Roman" w:hAnsi="Times New Roman" w:cs="Times New Roman"/>
          <w:sz w:val="24"/>
          <w:szCs w:val="24"/>
        </w:rPr>
        <w:t>re</w:t>
      </w:r>
      <w:r w:rsidR="008D12E7">
        <w:rPr>
          <w:rFonts w:ascii="Times New Roman" w:hAnsi="Times New Roman" w:cs="Times New Roman"/>
          <w:sz w:val="24"/>
          <w:szCs w:val="24"/>
        </w:rPr>
        <w:t xml:space="preserve"> student friendly</w:t>
      </w:r>
      <w:r w:rsidR="00F54226">
        <w:rPr>
          <w:rFonts w:ascii="Times New Roman" w:hAnsi="Times New Roman" w:cs="Times New Roman"/>
          <w:sz w:val="24"/>
          <w:szCs w:val="24"/>
        </w:rPr>
        <w:t>, interactive</w:t>
      </w:r>
      <w:r w:rsidR="008D12E7">
        <w:rPr>
          <w:rFonts w:ascii="Times New Roman" w:hAnsi="Times New Roman" w:cs="Times New Roman"/>
          <w:sz w:val="24"/>
          <w:szCs w:val="24"/>
        </w:rPr>
        <w:t xml:space="preserve"> and informative.</w:t>
      </w:r>
    </w:p>
    <w:p w:rsidR="0013734B" w:rsidRDefault="0013734B" w:rsidP="000A2F0A">
      <w:pPr>
        <w:spacing w:line="360" w:lineRule="auto"/>
        <w:jc w:val="both"/>
        <w:rPr>
          <w:rFonts w:ascii="Times New Roman" w:hAnsi="Times New Roman" w:cs="Times New Roman"/>
          <w:sz w:val="24"/>
          <w:szCs w:val="24"/>
        </w:rPr>
      </w:pPr>
    </w:p>
    <w:p w:rsidR="0013734B" w:rsidRDefault="0013734B" w:rsidP="000A2F0A">
      <w:pPr>
        <w:spacing w:line="360" w:lineRule="auto"/>
        <w:jc w:val="both"/>
        <w:rPr>
          <w:rFonts w:ascii="Times New Roman" w:hAnsi="Times New Roman" w:cs="Times New Roman"/>
          <w:sz w:val="24"/>
          <w:szCs w:val="24"/>
        </w:rPr>
      </w:pPr>
    </w:p>
    <w:p w:rsidR="001D7E60" w:rsidRPr="00291CBB" w:rsidRDefault="001D7E60" w:rsidP="0013734B">
      <w:pPr>
        <w:pStyle w:val="ListParagraph"/>
        <w:numPr>
          <w:ilvl w:val="0"/>
          <w:numId w:val="2"/>
        </w:numPr>
        <w:ind w:left="360"/>
        <w:rPr>
          <w:rFonts w:ascii="Times New Roman" w:hAnsi="Times New Roman" w:cs="Times New Roman"/>
          <w:b/>
          <w:sz w:val="24"/>
          <w:szCs w:val="24"/>
        </w:rPr>
      </w:pPr>
      <w:r w:rsidRPr="00291CBB">
        <w:rPr>
          <w:rFonts w:ascii="Times New Roman" w:hAnsi="Times New Roman" w:cs="Times New Roman"/>
          <w:b/>
          <w:sz w:val="24"/>
          <w:szCs w:val="24"/>
        </w:rPr>
        <w:lastRenderedPageBreak/>
        <w:t>Teacher approach</w:t>
      </w:r>
    </w:p>
    <w:p w:rsidR="00291CBB" w:rsidRDefault="00291CBB" w:rsidP="00291CBB">
      <w:pPr>
        <w:pStyle w:val="ListParagraph"/>
        <w:rPr>
          <w:rFonts w:ascii="Times New Roman" w:hAnsi="Times New Roman" w:cs="Times New Roman"/>
          <w:sz w:val="24"/>
          <w:szCs w:val="24"/>
        </w:rPr>
      </w:pPr>
    </w:p>
    <w:p w:rsidR="000D2BE9" w:rsidRDefault="000D2BE9" w:rsidP="00291CBB">
      <w:pPr>
        <w:pStyle w:val="ListParagraph"/>
        <w:rPr>
          <w:rFonts w:ascii="Times New Roman" w:hAnsi="Times New Roman" w:cs="Times New Roman"/>
          <w:sz w:val="24"/>
          <w:szCs w:val="24"/>
        </w:rPr>
      </w:pPr>
    </w:p>
    <w:p w:rsidR="000D2BE9" w:rsidRDefault="000D2BE9" w:rsidP="00291CBB">
      <w:pPr>
        <w:pStyle w:val="ListParagraph"/>
        <w:rPr>
          <w:rFonts w:ascii="Times New Roman" w:hAnsi="Times New Roman" w:cs="Times New Roman"/>
          <w:sz w:val="24"/>
          <w:szCs w:val="24"/>
        </w:rPr>
      </w:pPr>
    </w:p>
    <w:p w:rsidR="00291CBB" w:rsidRPr="00291CBB" w:rsidRDefault="00291CBB" w:rsidP="000D2BE9">
      <w:pPr>
        <w:pStyle w:val="ListParagraph"/>
        <w:jc w:val="center"/>
        <w:rPr>
          <w:rFonts w:ascii="Times New Roman" w:hAnsi="Times New Roman" w:cs="Times New Roman"/>
          <w:sz w:val="24"/>
          <w:szCs w:val="24"/>
        </w:rPr>
      </w:pPr>
      <w:r w:rsidRPr="00291CBB">
        <w:rPr>
          <w:rFonts w:ascii="Times New Roman" w:hAnsi="Times New Roman" w:cs="Times New Roman"/>
          <w:noProof/>
          <w:sz w:val="24"/>
          <w:szCs w:val="24"/>
        </w:rPr>
        <w:drawing>
          <wp:inline distT="0" distB="0" distL="0" distR="0">
            <wp:extent cx="3439767" cy="2454965"/>
            <wp:effectExtent l="19050" t="0" r="27333" b="2485"/>
            <wp:docPr id="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673DA3" w:rsidRDefault="00160B9D" w:rsidP="000A2F0A">
      <w:pPr>
        <w:spacing w:line="360" w:lineRule="auto"/>
        <w:jc w:val="both"/>
        <w:rPr>
          <w:rFonts w:ascii="Times New Roman" w:hAnsi="Times New Roman" w:cs="Times New Roman"/>
          <w:sz w:val="24"/>
          <w:szCs w:val="24"/>
        </w:rPr>
      </w:pPr>
      <w:r w:rsidRPr="00160B9D">
        <w:rPr>
          <w:rFonts w:ascii="Times New Roman" w:hAnsi="Times New Roman" w:cs="Times New Roman"/>
          <w:sz w:val="24"/>
          <w:szCs w:val="24"/>
        </w:rPr>
        <w:t xml:space="preserve">Almost </w:t>
      </w:r>
      <w:r w:rsidR="00D86199">
        <w:rPr>
          <w:rFonts w:ascii="Times New Roman" w:hAnsi="Times New Roman" w:cs="Times New Roman"/>
          <w:sz w:val="24"/>
          <w:szCs w:val="24"/>
        </w:rPr>
        <w:t>90</w:t>
      </w:r>
      <w:r>
        <w:rPr>
          <w:rFonts w:ascii="Times New Roman" w:hAnsi="Times New Roman" w:cs="Times New Roman"/>
          <w:sz w:val="24"/>
          <w:szCs w:val="24"/>
        </w:rPr>
        <w:t>% of the</w:t>
      </w:r>
      <w:r w:rsidR="00E24AC7">
        <w:rPr>
          <w:rFonts w:ascii="Times New Roman" w:hAnsi="Times New Roman" w:cs="Times New Roman"/>
          <w:sz w:val="24"/>
          <w:szCs w:val="24"/>
        </w:rPr>
        <w:t xml:space="preserve"> respondents are satisfied with the approach of the Josephine faculty towards students. The teaching </w:t>
      </w:r>
      <w:r w:rsidR="00B171D5">
        <w:rPr>
          <w:rFonts w:ascii="Times New Roman" w:hAnsi="Times New Roman" w:cs="Times New Roman"/>
          <w:sz w:val="24"/>
          <w:szCs w:val="24"/>
        </w:rPr>
        <w:t>faculty of the college always plays</w:t>
      </w:r>
      <w:r w:rsidR="00E24AC7">
        <w:rPr>
          <w:rFonts w:ascii="Times New Roman" w:hAnsi="Times New Roman" w:cs="Times New Roman"/>
          <w:sz w:val="24"/>
          <w:szCs w:val="24"/>
        </w:rPr>
        <w:t xml:space="preserve"> the role of a teacher cum mentor and adapts a kind of teaching method that is comfortable and understandable to </w:t>
      </w:r>
      <w:r w:rsidR="00B171D5">
        <w:rPr>
          <w:rFonts w:ascii="Times New Roman" w:hAnsi="Times New Roman" w:cs="Times New Roman"/>
          <w:sz w:val="24"/>
          <w:szCs w:val="24"/>
        </w:rPr>
        <w:t>each and every student.</w:t>
      </w:r>
    </w:p>
    <w:p w:rsidR="002F61A9" w:rsidRPr="000D2BE9" w:rsidRDefault="002F61A9" w:rsidP="0013734B">
      <w:pPr>
        <w:pStyle w:val="ListParagraph"/>
        <w:numPr>
          <w:ilvl w:val="0"/>
          <w:numId w:val="2"/>
        </w:numPr>
        <w:ind w:left="360"/>
        <w:rPr>
          <w:rFonts w:ascii="Times New Roman" w:hAnsi="Times New Roman" w:cs="Times New Roman"/>
          <w:b/>
          <w:sz w:val="24"/>
          <w:szCs w:val="24"/>
        </w:rPr>
      </w:pPr>
      <w:r w:rsidRPr="000D2BE9">
        <w:rPr>
          <w:rFonts w:ascii="Times New Roman" w:hAnsi="Times New Roman" w:cs="Times New Roman"/>
          <w:b/>
          <w:sz w:val="24"/>
          <w:szCs w:val="24"/>
        </w:rPr>
        <w:t>Academic growth</w:t>
      </w:r>
    </w:p>
    <w:p w:rsidR="000D2BE9" w:rsidRDefault="000D2BE9" w:rsidP="000D2BE9">
      <w:pPr>
        <w:jc w:val="center"/>
        <w:rPr>
          <w:rFonts w:ascii="Times New Roman" w:hAnsi="Times New Roman" w:cs="Times New Roman"/>
          <w:b/>
          <w:sz w:val="24"/>
          <w:szCs w:val="24"/>
        </w:rPr>
      </w:pPr>
      <w:r w:rsidRPr="000D2BE9">
        <w:rPr>
          <w:rFonts w:ascii="Times New Roman" w:hAnsi="Times New Roman" w:cs="Times New Roman"/>
          <w:b/>
          <w:noProof/>
          <w:sz w:val="24"/>
          <w:szCs w:val="24"/>
        </w:rPr>
        <w:drawing>
          <wp:inline distT="0" distB="0" distL="0" distR="0">
            <wp:extent cx="3509341" cy="2425148"/>
            <wp:effectExtent l="19050" t="0" r="14909" b="0"/>
            <wp:docPr id="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673DA3" w:rsidRDefault="00673DA3" w:rsidP="000A2F0A">
      <w:pPr>
        <w:spacing w:line="360" w:lineRule="auto"/>
        <w:jc w:val="both"/>
        <w:rPr>
          <w:rFonts w:ascii="Times New Roman" w:hAnsi="Times New Roman" w:cs="Times New Roman"/>
          <w:sz w:val="24"/>
          <w:szCs w:val="24"/>
        </w:rPr>
      </w:pPr>
    </w:p>
    <w:p w:rsidR="002F61A9" w:rsidRDefault="001E51DA" w:rsidP="00673DA3">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The 75% of the respondents </w:t>
      </w:r>
      <w:r w:rsidR="00D31BF4">
        <w:rPr>
          <w:rFonts w:ascii="Times New Roman" w:hAnsi="Times New Roman" w:cs="Times New Roman"/>
          <w:sz w:val="24"/>
          <w:szCs w:val="24"/>
        </w:rPr>
        <w:t>are satisfied with the academic growth of the institution.</w:t>
      </w:r>
      <w:r w:rsidR="00F2248F">
        <w:rPr>
          <w:rFonts w:ascii="Times New Roman" w:hAnsi="Times New Roman" w:cs="Times New Roman"/>
          <w:sz w:val="24"/>
          <w:szCs w:val="24"/>
        </w:rPr>
        <w:t xml:space="preserve"> Ev</w:t>
      </w:r>
      <w:r w:rsidR="00266342">
        <w:rPr>
          <w:rFonts w:ascii="Times New Roman" w:hAnsi="Times New Roman" w:cs="Times New Roman"/>
          <w:sz w:val="24"/>
          <w:szCs w:val="24"/>
        </w:rPr>
        <w:t xml:space="preserve">ery year our </w:t>
      </w:r>
      <w:r w:rsidR="00410A5D">
        <w:rPr>
          <w:rFonts w:ascii="Times New Roman" w:hAnsi="Times New Roman" w:cs="Times New Roman"/>
          <w:sz w:val="24"/>
          <w:szCs w:val="24"/>
        </w:rPr>
        <w:t>college embellishes</w:t>
      </w:r>
      <w:r w:rsidR="00F2248F">
        <w:rPr>
          <w:rFonts w:ascii="Times New Roman" w:hAnsi="Times New Roman" w:cs="Times New Roman"/>
          <w:sz w:val="24"/>
          <w:szCs w:val="24"/>
        </w:rPr>
        <w:t xml:space="preserve"> the academic records of Mg </w:t>
      </w:r>
      <w:r w:rsidR="00D921A5">
        <w:rPr>
          <w:rFonts w:ascii="Times New Roman" w:hAnsi="Times New Roman" w:cs="Times New Roman"/>
          <w:sz w:val="24"/>
          <w:szCs w:val="24"/>
        </w:rPr>
        <w:t>University</w:t>
      </w:r>
      <w:r w:rsidR="00F2248F">
        <w:rPr>
          <w:rFonts w:ascii="Times New Roman" w:hAnsi="Times New Roman" w:cs="Times New Roman"/>
          <w:sz w:val="24"/>
          <w:szCs w:val="24"/>
        </w:rPr>
        <w:t xml:space="preserve"> with the meritorious achievements of our students.</w:t>
      </w:r>
    </w:p>
    <w:p w:rsidR="00F651D6" w:rsidRPr="009C7FC7" w:rsidRDefault="00120B8D" w:rsidP="0013734B">
      <w:pPr>
        <w:pStyle w:val="ListParagraph"/>
        <w:numPr>
          <w:ilvl w:val="0"/>
          <w:numId w:val="2"/>
        </w:numPr>
        <w:ind w:left="360"/>
        <w:rPr>
          <w:rFonts w:ascii="Times New Roman" w:hAnsi="Times New Roman" w:cs="Times New Roman"/>
          <w:b/>
          <w:sz w:val="24"/>
          <w:szCs w:val="24"/>
        </w:rPr>
      </w:pPr>
      <w:r w:rsidRPr="009C7FC7">
        <w:rPr>
          <w:rFonts w:ascii="Times New Roman" w:hAnsi="Times New Roman" w:cs="Times New Roman"/>
          <w:b/>
          <w:sz w:val="24"/>
          <w:szCs w:val="24"/>
        </w:rPr>
        <w:t>College Administration</w:t>
      </w:r>
    </w:p>
    <w:p w:rsidR="009C7FC7" w:rsidRPr="009C7FC7" w:rsidRDefault="009C7FC7" w:rsidP="009C7FC7">
      <w:pPr>
        <w:jc w:val="center"/>
        <w:rPr>
          <w:rFonts w:ascii="Times New Roman" w:hAnsi="Times New Roman" w:cs="Times New Roman"/>
          <w:b/>
          <w:sz w:val="28"/>
          <w:szCs w:val="28"/>
        </w:rPr>
      </w:pPr>
      <w:r w:rsidRPr="009C7FC7">
        <w:rPr>
          <w:rFonts w:ascii="Times New Roman" w:hAnsi="Times New Roman" w:cs="Times New Roman"/>
          <w:b/>
          <w:noProof/>
          <w:sz w:val="28"/>
          <w:szCs w:val="28"/>
        </w:rPr>
        <w:drawing>
          <wp:inline distT="0" distB="0" distL="0" distR="0">
            <wp:extent cx="3292769" cy="2420471"/>
            <wp:effectExtent l="19050" t="0" r="21931" b="0"/>
            <wp:docPr id="9"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0F4011" w:rsidRDefault="000F4011" w:rsidP="00750147">
      <w:pPr>
        <w:rPr>
          <w:rFonts w:ascii="Times New Roman" w:hAnsi="Times New Roman" w:cs="Times New Roman"/>
          <w:sz w:val="24"/>
          <w:szCs w:val="24"/>
        </w:rPr>
      </w:pPr>
    </w:p>
    <w:p w:rsidR="00172E0D" w:rsidRDefault="00AB454D" w:rsidP="00673DA3">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Out of 275 respondents, around 82% </w:t>
      </w:r>
      <w:r w:rsidR="002F53E7">
        <w:rPr>
          <w:rFonts w:ascii="Times New Roman" w:hAnsi="Times New Roman" w:cs="Times New Roman"/>
          <w:sz w:val="24"/>
          <w:szCs w:val="24"/>
        </w:rPr>
        <w:t>of the parents are contented with the administration of the college.</w:t>
      </w:r>
      <w:r w:rsidR="00815FE1">
        <w:rPr>
          <w:rFonts w:ascii="Times New Roman" w:hAnsi="Times New Roman" w:cs="Times New Roman"/>
          <w:sz w:val="24"/>
          <w:szCs w:val="24"/>
        </w:rPr>
        <w:t xml:space="preserve"> The teaching and</w:t>
      </w:r>
      <w:r w:rsidR="00E274F5">
        <w:rPr>
          <w:rFonts w:ascii="Times New Roman" w:hAnsi="Times New Roman" w:cs="Times New Roman"/>
          <w:sz w:val="24"/>
          <w:szCs w:val="24"/>
        </w:rPr>
        <w:t xml:space="preserve"> the</w:t>
      </w:r>
      <w:r w:rsidR="00815FE1">
        <w:rPr>
          <w:rFonts w:ascii="Times New Roman" w:hAnsi="Times New Roman" w:cs="Times New Roman"/>
          <w:sz w:val="24"/>
          <w:szCs w:val="24"/>
        </w:rPr>
        <w:t xml:space="preserve"> non- teaching faculties of the college,</w:t>
      </w:r>
      <w:r w:rsidR="00E274F5">
        <w:rPr>
          <w:rFonts w:ascii="Times New Roman" w:hAnsi="Times New Roman" w:cs="Times New Roman"/>
          <w:sz w:val="24"/>
          <w:szCs w:val="24"/>
        </w:rPr>
        <w:t xml:space="preserve"> always</w:t>
      </w:r>
      <w:r w:rsidR="00815FE1">
        <w:rPr>
          <w:rFonts w:ascii="Times New Roman" w:hAnsi="Times New Roman" w:cs="Times New Roman"/>
          <w:sz w:val="24"/>
          <w:szCs w:val="24"/>
        </w:rPr>
        <w:t xml:space="preserve"> aims to maintain a tranquil </w:t>
      </w:r>
      <w:r w:rsidR="009A784B">
        <w:rPr>
          <w:rFonts w:ascii="Times New Roman" w:hAnsi="Times New Roman" w:cs="Times New Roman"/>
          <w:sz w:val="24"/>
          <w:szCs w:val="24"/>
        </w:rPr>
        <w:t xml:space="preserve">filled </w:t>
      </w:r>
      <w:r w:rsidR="00FC6C6D">
        <w:rPr>
          <w:rFonts w:ascii="Times New Roman" w:hAnsi="Times New Roman" w:cs="Times New Roman"/>
          <w:sz w:val="24"/>
          <w:szCs w:val="24"/>
        </w:rPr>
        <w:t>and student friendly a</w:t>
      </w:r>
      <w:r w:rsidR="00991391">
        <w:rPr>
          <w:rFonts w:ascii="Times New Roman" w:hAnsi="Times New Roman" w:cs="Times New Roman"/>
          <w:sz w:val="24"/>
          <w:szCs w:val="24"/>
        </w:rPr>
        <w:t>tmosphere in the</w:t>
      </w:r>
      <w:r w:rsidR="00FC6C6D">
        <w:rPr>
          <w:rFonts w:ascii="Times New Roman" w:hAnsi="Times New Roman" w:cs="Times New Roman"/>
          <w:sz w:val="24"/>
          <w:szCs w:val="24"/>
        </w:rPr>
        <w:t xml:space="preserve"> campus.</w:t>
      </w:r>
    </w:p>
    <w:p w:rsidR="00AA48C0" w:rsidRPr="00EE1526" w:rsidRDefault="00AA48C0" w:rsidP="0013734B">
      <w:pPr>
        <w:pStyle w:val="ListParagraph"/>
        <w:numPr>
          <w:ilvl w:val="0"/>
          <w:numId w:val="2"/>
        </w:numPr>
        <w:ind w:left="360"/>
        <w:rPr>
          <w:rFonts w:ascii="Times New Roman" w:hAnsi="Times New Roman" w:cs="Times New Roman"/>
          <w:b/>
          <w:sz w:val="24"/>
          <w:szCs w:val="24"/>
        </w:rPr>
      </w:pPr>
      <w:r w:rsidRPr="00EE1526">
        <w:rPr>
          <w:rFonts w:ascii="Times New Roman" w:hAnsi="Times New Roman" w:cs="Times New Roman"/>
          <w:b/>
          <w:sz w:val="24"/>
          <w:szCs w:val="24"/>
        </w:rPr>
        <w:t>Discipline</w:t>
      </w:r>
    </w:p>
    <w:p w:rsidR="00EE1526" w:rsidRPr="00EE1526" w:rsidRDefault="00EE1526" w:rsidP="00EE1526">
      <w:pPr>
        <w:jc w:val="center"/>
        <w:rPr>
          <w:rFonts w:ascii="Times New Roman" w:hAnsi="Times New Roman" w:cs="Times New Roman"/>
          <w:b/>
          <w:sz w:val="24"/>
          <w:szCs w:val="24"/>
        </w:rPr>
      </w:pPr>
      <w:r w:rsidRPr="00EE1526">
        <w:rPr>
          <w:rFonts w:ascii="Times New Roman" w:hAnsi="Times New Roman" w:cs="Times New Roman"/>
          <w:b/>
          <w:noProof/>
          <w:sz w:val="24"/>
          <w:szCs w:val="24"/>
        </w:rPr>
        <w:drawing>
          <wp:inline distT="0" distB="0" distL="0" distR="0">
            <wp:extent cx="3439767" cy="2574235"/>
            <wp:effectExtent l="19050" t="0" r="27333" b="0"/>
            <wp:docPr id="11"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63B0F" w:rsidRDefault="007126E3" w:rsidP="004B21B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Nearly </w:t>
      </w:r>
      <w:r w:rsidR="00D4433B">
        <w:rPr>
          <w:rFonts w:ascii="Times New Roman" w:hAnsi="Times New Roman" w:cs="Times New Roman"/>
          <w:sz w:val="24"/>
          <w:szCs w:val="24"/>
        </w:rPr>
        <w:t xml:space="preserve">83% of the respondents opined that the college </w:t>
      </w:r>
      <w:r w:rsidR="00F52A55">
        <w:rPr>
          <w:rFonts w:ascii="Times New Roman" w:hAnsi="Times New Roman" w:cs="Times New Roman"/>
          <w:sz w:val="24"/>
          <w:szCs w:val="24"/>
        </w:rPr>
        <w:t xml:space="preserve">authority </w:t>
      </w:r>
      <w:r w:rsidR="00983125">
        <w:rPr>
          <w:rFonts w:ascii="Times New Roman" w:hAnsi="Times New Roman" w:cs="Times New Roman"/>
          <w:sz w:val="24"/>
          <w:szCs w:val="24"/>
        </w:rPr>
        <w:t>give</w:t>
      </w:r>
      <w:r w:rsidR="00F52A55">
        <w:rPr>
          <w:rFonts w:ascii="Times New Roman" w:hAnsi="Times New Roman" w:cs="Times New Roman"/>
          <w:sz w:val="24"/>
          <w:szCs w:val="24"/>
        </w:rPr>
        <w:t>s</w:t>
      </w:r>
      <w:r w:rsidR="00D416B5">
        <w:rPr>
          <w:rFonts w:ascii="Times New Roman" w:hAnsi="Times New Roman" w:cs="Times New Roman"/>
          <w:sz w:val="24"/>
          <w:szCs w:val="24"/>
        </w:rPr>
        <w:t xml:space="preserve"> grave</w:t>
      </w:r>
      <w:r w:rsidR="00D4433B">
        <w:rPr>
          <w:rFonts w:ascii="Times New Roman" w:hAnsi="Times New Roman" w:cs="Times New Roman"/>
          <w:sz w:val="24"/>
          <w:szCs w:val="24"/>
        </w:rPr>
        <w:t xml:space="preserve"> attention to the maintenance of discipline in </w:t>
      </w:r>
      <w:r w:rsidR="0083751A">
        <w:rPr>
          <w:rFonts w:ascii="Times New Roman" w:hAnsi="Times New Roman" w:cs="Times New Roman"/>
          <w:sz w:val="24"/>
          <w:szCs w:val="24"/>
        </w:rPr>
        <w:t xml:space="preserve">the </w:t>
      </w:r>
      <w:r w:rsidR="00D4433B">
        <w:rPr>
          <w:rFonts w:ascii="Times New Roman" w:hAnsi="Times New Roman" w:cs="Times New Roman"/>
          <w:sz w:val="24"/>
          <w:szCs w:val="24"/>
        </w:rPr>
        <w:t>college campus.</w:t>
      </w:r>
      <w:r w:rsidR="00D416B5">
        <w:rPr>
          <w:rFonts w:ascii="Times New Roman" w:hAnsi="Times New Roman" w:cs="Times New Roman"/>
          <w:sz w:val="24"/>
          <w:szCs w:val="24"/>
        </w:rPr>
        <w:t xml:space="preserve">So far violators have given </w:t>
      </w:r>
      <w:r w:rsidR="00E33F0E">
        <w:rPr>
          <w:rFonts w:ascii="Times New Roman" w:hAnsi="Times New Roman" w:cs="Times New Roman"/>
          <w:sz w:val="24"/>
          <w:szCs w:val="24"/>
        </w:rPr>
        <w:t>adequate punishments.</w:t>
      </w:r>
    </w:p>
    <w:p w:rsidR="00070D69" w:rsidRPr="00B56CB4" w:rsidRDefault="00A943AF" w:rsidP="0013734B">
      <w:pPr>
        <w:pStyle w:val="ListParagraph"/>
        <w:numPr>
          <w:ilvl w:val="0"/>
          <w:numId w:val="2"/>
        </w:numPr>
        <w:tabs>
          <w:tab w:val="left" w:pos="360"/>
        </w:tabs>
        <w:ind w:left="360"/>
        <w:rPr>
          <w:rFonts w:ascii="Times New Roman" w:hAnsi="Times New Roman" w:cs="Times New Roman"/>
          <w:b/>
          <w:sz w:val="24"/>
          <w:szCs w:val="24"/>
        </w:rPr>
      </w:pPr>
      <w:r w:rsidRPr="00B56CB4">
        <w:rPr>
          <w:rFonts w:ascii="Times New Roman" w:hAnsi="Times New Roman" w:cs="Times New Roman"/>
          <w:b/>
          <w:sz w:val="24"/>
          <w:szCs w:val="24"/>
        </w:rPr>
        <w:t>Encouragement</w:t>
      </w:r>
    </w:p>
    <w:p w:rsidR="00B56CB4" w:rsidRDefault="00B56CB4" w:rsidP="00B56CB4">
      <w:pPr>
        <w:pStyle w:val="ListParagraph"/>
        <w:tabs>
          <w:tab w:val="left" w:pos="714"/>
        </w:tabs>
        <w:rPr>
          <w:rFonts w:ascii="Times New Roman" w:hAnsi="Times New Roman" w:cs="Times New Roman"/>
          <w:b/>
          <w:sz w:val="28"/>
          <w:szCs w:val="28"/>
        </w:rPr>
      </w:pPr>
    </w:p>
    <w:p w:rsidR="00B56CB4" w:rsidRPr="00B56CB4" w:rsidRDefault="00B56CB4" w:rsidP="00B56CB4">
      <w:pPr>
        <w:pStyle w:val="ListParagraph"/>
        <w:tabs>
          <w:tab w:val="left" w:pos="714"/>
        </w:tabs>
        <w:jc w:val="center"/>
        <w:rPr>
          <w:rFonts w:ascii="Times New Roman" w:hAnsi="Times New Roman" w:cs="Times New Roman"/>
          <w:b/>
          <w:sz w:val="28"/>
          <w:szCs w:val="28"/>
        </w:rPr>
      </w:pPr>
      <w:r w:rsidRPr="00B56CB4">
        <w:rPr>
          <w:rFonts w:ascii="Times New Roman" w:hAnsi="Times New Roman" w:cs="Times New Roman"/>
          <w:b/>
          <w:noProof/>
          <w:sz w:val="28"/>
          <w:szCs w:val="28"/>
        </w:rPr>
        <w:drawing>
          <wp:inline distT="0" distB="0" distL="0" distR="0">
            <wp:extent cx="3131404" cy="2213002"/>
            <wp:effectExtent l="19050" t="0" r="11846" b="0"/>
            <wp:docPr id="1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70D69" w:rsidRDefault="00147D6B" w:rsidP="00AE320E">
      <w:pPr>
        <w:tabs>
          <w:tab w:val="left" w:pos="714"/>
        </w:tabs>
        <w:spacing w:line="360" w:lineRule="auto"/>
        <w:jc w:val="both"/>
        <w:rPr>
          <w:rFonts w:ascii="Times New Roman" w:hAnsi="Times New Roman" w:cs="Times New Roman"/>
          <w:sz w:val="24"/>
          <w:szCs w:val="24"/>
        </w:rPr>
      </w:pPr>
      <w:r w:rsidRPr="00147D6B">
        <w:rPr>
          <w:rFonts w:ascii="Times New Roman" w:hAnsi="Times New Roman" w:cs="Times New Roman"/>
          <w:sz w:val="24"/>
          <w:szCs w:val="24"/>
        </w:rPr>
        <w:t xml:space="preserve">Around </w:t>
      </w:r>
      <w:r w:rsidR="00192B06">
        <w:rPr>
          <w:rFonts w:ascii="Times New Roman" w:hAnsi="Times New Roman" w:cs="Times New Roman"/>
          <w:sz w:val="24"/>
          <w:szCs w:val="24"/>
        </w:rPr>
        <w:t>85</w:t>
      </w:r>
      <w:r>
        <w:rPr>
          <w:rFonts w:ascii="Times New Roman" w:hAnsi="Times New Roman" w:cs="Times New Roman"/>
          <w:sz w:val="24"/>
          <w:szCs w:val="24"/>
        </w:rPr>
        <w:t>% of the respondents stated that they are satisfied with the encouragement and support given by the teachers in helping the students to discover their hidden talents and also the aid given to nurture them.</w:t>
      </w:r>
      <w:r w:rsidR="00375ECC">
        <w:rPr>
          <w:rFonts w:ascii="Times New Roman" w:hAnsi="Times New Roman" w:cs="Times New Roman"/>
          <w:sz w:val="24"/>
          <w:szCs w:val="24"/>
        </w:rPr>
        <w:t xml:space="preserve">The dance club, music club and the quiz club of the college plays an important role in nurturing the </w:t>
      </w:r>
      <w:r w:rsidR="004F3BD5">
        <w:rPr>
          <w:rFonts w:ascii="Times New Roman" w:hAnsi="Times New Roman" w:cs="Times New Roman"/>
          <w:sz w:val="24"/>
          <w:szCs w:val="24"/>
        </w:rPr>
        <w:t xml:space="preserve">inner </w:t>
      </w:r>
      <w:r w:rsidR="00375ECC">
        <w:rPr>
          <w:rFonts w:ascii="Times New Roman" w:hAnsi="Times New Roman" w:cs="Times New Roman"/>
          <w:sz w:val="24"/>
          <w:szCs w:val="24"/>
        </w:rPr>
        <w:t>talents of the students.</w:t>
      </w:r>
      <w:r w:rsidR="004F3BD5">
        <w:rPr>
          <w:rFonts w:ascii="Times New Roman" w:hAnsi="Times New Roman" w:cs="Times New Roman"/>
          <w:sz w:val="24"/>
          <w:szCs w:val="24"/>
        </w:rPr>
        <w:t xml:space="preserve"> Clubs like </w:t>
      </w:r>
      <w:r w:rsidR="00B569AC">
        <w:rPr>
          <w:rFonts w:ascii="Times New Roman" w:hAnsi="Times New Roman" w:cs="Times New Roman"/>
          <w:sz w:val="24"/>
          <w:szCs w:val="24"/>
        </w:rPr>
        <w:t>Palliative care and the NSS &amp; NCC unit of t</w:t>
      </w:r>
      <w:r w:rsidR="00FA1B0E">
        <w:rPr>
          <w:rFonts w:ascii="Times New Roman" w:hAnsi="Times New Roman" w:cs="Times New Roman"/>
          <w:sz w:val="24"/>
          <w:szCs w:val="24"/>
        </w:rPr>
        <w:t>he college aims to make</w:t>
      </w:r>
      <w:r w:rsidR="00B569AC">
        <w:rPr>
          <w:rFonts w:ascii="Times New Roman" w:hAnsi="Times New Roman" w:cs="Times New Roman"/>
          <w:sz w:val="24"/>
          <w:szCs w:val="24"/>
        </w:rPr>
        <w:t xml:space="preserve"> students into </w:t>
      </w:r>
      <w:r w:rsidR="00FA1B0E">
        <w:rPr>
          <w:rFonts w:ascii="Times New Roman" w:hAnsi="Times New Roman" w:cs="Times New Roman"/>
          <w:sz w:val="24"/>
          <w:szCs w:val="24"/>
        </w:rPr>
        <w:t>helping hands of the society.</w:t>
      </w:r>
    </w:p>
    <w:p w:rsidR="00042944" w:rsidRPr="00067292" w:rsidRDefault="00042944" w:rsidP="0013734B">
      <w:pPr>
        <w:pStyle w:val="ListParagraph"/>
        <w:numPr>
          <w:ilvl w:val="0"/>
          <w:numId w:val="2"/>
        </w:numPr>
        <w:tabs>
          <w:tab w:val="left" w:pos="360"/>
        </w:tabs>
        <w:ind w:left="360"/>
        <w:rPr>
          <w:rFonts w:ascii="Times New Roman" w:hAnsi="Times New Roman" w:cs="Times New Roman"/>
          <w:b/>
          <w:sz w:val="24"/>
          <w:szCs w:val="24"/>
        </w:rPr>
      </w:pPr>
      <w:r w:rsidRPr="00067292">
        <w:rPr>
          <w:rFonts w:ascii="Times New Roman" w:hAnsi="Times New Roman" w:cs="Times New Roman"/>
          <w:b/>
          <w:sz w:val="24"/>
          <w:szCs w:val="24"/>
        </w:rPr>
        <w:t>Sports</w:t>
      </w:r>
    </w:p>
    <w:p w:rsidR="00067292" w:rsidRPr="00067292" w:rsidRDefault="00067292" w:rsidP="00067292">
      <w:pPr>
        <w:tabs>
          <w:tab w:val="left" w:pos="714"/>
        </w:tabs>
        <w:jc w:val="center"/>
        <w:rPr>
          <w:rFonts w:ascii="Times New Roman" w:hAnsi="Times New Roman" w:cs="Times New Roman"/>
          <w:b/>
          <w:sz w:val="24"/>
          <w:szCs w:val="24"/>
        </w:rPr>
      </w:pPr>
      <w:r w:rsidRPr="00067292">
        <w:rPr>
          <w:rFonts w:ascii="Times New Roman" w:hAnsi="Times New Roman" w:cs="Times New Roman"/>
          <w:b/>
          <w:noProof/>
          <w:sz w:val="24"/>
          <w:szCs w:val="24"/>
        </w:rPr>
        <w:drawing>
          <wp:inline distT="0" distB="0" distL="0" distR="0">
            <wp:extent cx="3131403" cy="2535731"/>
            <wp:effectExtent l="19050" t="0" r="11847" b="0"/>
            <wp:docPr id="14"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172D8" w:rsidRPr="00C46CF3" w:rsidRDefault="00C46CF3" w:rsidP="00DD2EC7">
      <w:pPr>
        <w:tabs>
          <w:tab w:val="left" w:pos="714"/>
        </w:tabs>
        <w:spacing w:line="360" w:lineRule="auto"/>
        <w:jc w:val="both"/>
        <w:rPr>
          <w:rFonts w:ascii="Times New Roman" w:hAnsi="Times New Roman" w:cs="Times New Roman"/>
          <w:sz w:val="24"/>
          <w:szCs w:val="24"/>
        </w:rPr>
      </w:pPr>
      <w:r w:rsidRPr="00C46CF3">
        <w:rPr>
          <w:rFonts w:ascii="Times New Roman" w:hAnsi="Times New Roman" w:cs="Times New Roman"/>
          <w:sz w:val="24"/>
          <w:szCs w:val="24"/>
        </w:rPr>
        <w:lastRenderedPageBreak/>
        <w:t>Nearly</w:t>
      </w:r>
      <w:r w:rsidR="00C42472">
        <w:rPr>
          <w:rFonts w:ascii="Times New Roman" w:hAnsi="Times New Roman" w:cs="Times New Roman"/>
          <w:sz w:val="24"/>
          <w:szCs w:val="24"/>
        </w:rPr>
        <w:t xml:space="preserve"> 74</w:t>
      </w:r>
      <w:r>
        <w:rPr>
          <w:rFonts w:ascii="Times New Roman" w:hAnsi="Times New Roman" w:cs="Times New Roman"/>
          <w:sz w:val="24"/>
          <w:szCs w:val="24"/>
        </w:rPr>
        <w:t>% of the parents are contented with the support given to the sports activities of the college.</w:t>
      </w:r>
      <w:r w:rsidR="003A2806">
        <w:rPr>
          <w:rFonts w:ascii="Times New Roman" w:hAnsi="Times New Roman" w:cs="Times New Roman"/>
          <w:sz w:val="24"/>
          <w:szCs w:val="24"/>
        </w:rPr>
        <w:t xml:space="preserve"> Remaining 26% opined that</w:t>
      </w:r>
      <w:r w:rsidR="00FB1CFC">
        <w:rPr>
          <w:rFonts w:ascii="Times New Roman" w:hAnsi="Times New Roman" w:cs="Times New Roman"/>
          <w:sz w:val="24"/>
          <w:szCs w:val="24"/>
        </w:rPr>
        <w:t>,</w:t>
      </w:r>
      <w:r w:rsidR="003A2806">
        <w:rPr>
          <w:rFonts w:ascii="Times New Roman" w:hAnsi="Times New Roman" w:cs="Times New Roman"/>
          <w:sz w:val="24"/>
          <w:szCs w:val="24"/>
        </w:rPr>
        <w:t xml:space="preserve"> more attention should be given to it.</w:t>
      </w:r>
      <w:r w:rsidR="00BA0440">
        <w:rPr>
          <w:rFonts w:ascii="Times New Roman" w:hAnsi="Times New Roman" w:cs="Times New Roman"/>
          <w:sz w:val="24"/>
          <w:szCs w:val="24"/>
        </w:rPr>
        <w:t xml:space="preserve"> As part of the suggestions given by the parents, this year our college hosted MG Uni</w:t>
      </w:r>
      <w:r w:rsidR="00DF568F">
        <w:rPr>
          <w:rFonts w:ascii="Times New Roman" w:hAnsi="Times New Roman" w:cs="Times New Roman"/>
          <w:sz w:val="24"/>
          <w:szCs w:val="24"/>
        </w:rPr>
        <w:t>versity Volleyball competitions and also Reliance Football competitions. Our football team also participated in the competition.</w:t>
      </w:r>
    </w:p>
    <w:p w:rsidR="0094312D" w:rsidRPr="0063010D" w:rsidRDefault="0094312D" w:rsidP="0013734B">
      <w:pPr>
        <w:pStyle w:val="ListParagraph"/>
        <w:numPr>
          <w:ilvl w:val="0"/>
          <w:numId w:val="2"/>
        </w:numPr>
        <w:tabs>
          <w:tab w:val="left" w:pos="450"/>
        </w:tabs>
        <w:ind w:left="360"/>
        <w:rPr>
          <w:rFonts w:ascii="Times New Roman" w:hAnsi="Times New Roman" w:cs="Times New Roman"/>
          <w:b/>
          <w:sz w:val="24"/>
          <w:szCs w:val="24"/>
        </w:rPr>
      </w:pPr>
      <w:r w:rsidRPr="0063010D">
        <w:rPr>
          <w:rFonts w:ascii="Times New Roman" w:hAnsi="Times New Roman" w:cs="Times New Roman"/>
          <w:b/>
          <w:sz w:val="24"/>
          <w:szCs w:val="24"/>
        </w:rPr>
        <w:t>Study Trips</w:t>
      </w:r>
    </w:p>
    <w:p w:rsidR="0063010D" w:rsidRPr="0063010D" w:rsidRDefault="0063010D" w:rsidP="0063010D">
      <w:pPr>
        <w:tabs>
          <w:tab w:val="left" w:pos="714"/>
        </w:tabs>
        <w:jc w:val="center"/>
        <w:rPr>
          <w:rFonts w:ascii="Times New Roman" w:hAnsi="Times New Roman" w:cs="Times New Roman"/>
          <w:b/>
          <w:sz w:val="28"/>
          <w:szCs w:val="28"/>
        </w:rPr>
      </w:pPr>
      <w:r w:rsidRPr="0063010D">
        <w:rPr>
          <w:rFonts w:ascii="Times New Roman" w:hAnsi="Times New Roman" w:cs="Times New Roman"/>
          <w:b/>
          <w:noProof/>
          <w:sz w:val="28"/>
          <w:szCs w:val="28"/>
        </w:rPr>
        <w:drawing>
          <wp:inline distT="0" distB="0" distL="0" distR="0">
            <wp:extent cx="3231296" cy="2159214"/>
            <wp:effectExtent l="19050" t="0" r="26254" b="0"/>
            <wp:docPr id="16"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C285E" w:rsidRDefault="0044226B" w:rsidP="00CF7BFA">
      <w:pPr>
        <w:tabs>
          <w:tab w:val="left" w:pos="714"/>
        </w:tabs>
        <w:spacing w:line="360" w:lineRule="auto"/>
        <w:jc w:val="both"/>
        <w:rPr>
          <w:rFonts w:ascii="Times New Roman" w:hAnsi="Times New Roman" w:cs="Times New Roman"/>
          <w:sz w:val="24"/>
          <w:szCs w:val="24"/>
        </w:rPr>
      </w:pPr>
      <w:r w:rsidRPr="0044226B">
        <w:rPr>
          <w:rFonts w:ascii="Times New Roman" w:hAnsi="Times New Roman" w:cs="Times New Roman"/>
          <w:sz w:val="24"/>
          <w:szCs w:val="24"/>
        </w:rPr>
        <w:t>Nearly</w:t>
      </w:r>
      <w:r w:rsidR="00EE2B08">
        <w:rPr>
          <w:rFonts w:ascii="Times New Roman" w:hAnsi="Times New Roman" w:cs="Times New Roman"/>
          <w:sz w:val="24"/>
          <w:szCs w:val="24"/>
        </w:rPr>
        <w:t xml:space="preserve"> 7</w:t>
      </w:r>
      <w:r>
        <w:rPr>
          <w:rFonts w:ascii="Times New Roman" w:hAnsi="Times New Roman" w:cs="Times New Roman"/>
          <w:sz w:val="24"/>
          <w:szCs w:val="24"/>
        </w:rPr>
        <w:t xml:space="preserve">0% of the parents are satisfied with the study trips and </w:t>
      </w:r>
      <w:r w:rsidR="00561849">
        <w:rPr>
          <w:rFonts w:ascii="Times New Roman" w:hAnsi="Times New Roman" w:cs="Times New Roman"/>
          <w:sz w:val="24"/>
          <w:szCs w:val="24"/>
        </w:rPr>
        <w:t xml:space="preserve">the </w:t>
      </w:r>
      <w:r>
        <w:rPr>
          <w:rFonts w:ascii="Times New Roman" w:hAnsi="Times New Roman" w:cs="Times New Roman"/>
          <w:sz w:val="24"/>
          <w:szCs w:val="24"/>
        </w:rPr>
        <w:t>industrial visits organized by the various departments of our college.</w:t>
      </w:r>
      <w:r w:rsidR="005806D6">
        <w:rPr>
          <w:rFonts w:ascii="Times New Roman" w:hAnsi="Times New Roman" w:cs="Times New Roman"/>
          <w:sz w:val="24"/>
          <w:szCs w:val="24"/>
        </w:rPr>
        <w:t xml:space="preserve">Every year our college provides opportunities for the students to visit esteemed industries which are both in and out of </w:t>
      </w:r>
      <w:r w:rsidR="000D3A95">
        <w:rPr>
          <w:rFonts w:ascii="Times New Roman" w:hAnsi="Times New Roman" w:cs="Times New Roman"/>
          <w:sz w:val="24"/>
          <w:szCs w:val="24"/>
        </w:rPr>
        <w:t>Kerala</w:t>
      </w:r>
      <w:r w:rsidR="005806D6">
        <w:rPr>
          <w:rFonts w:ascii="Times New Roman" w:hAnsi="Times New Roman" w:cs="Times New Roman"/>
          <w:sz w:val="24"/>
          <w:szCs w:val="24"/>
        </w:rPr>
        <w:t xml:space="preserve"> and the Tourism Club of our college organizes</w:t>
      </w:r>
      <w:r w:rsidR="00D63774">
        <w:rPr>
          <w:rFonts w:ascii="Times New Roman" w:hAnsi="Times New Roman" w:cs="Times New Roman"/>
          <w:sz w:val="24"/>
          <w:szCs w:val="24"/>
        </w:rPr>
        <w:t xml:space="preserve"> study tours for the students.</w:t>
      </w:r>
    </w:p>
    <w:p w:rsidR="0066105D" w:rsidRPr="0063010D" w:rsidRDefault="0066105D" w:rsidP="0013734B">
      <w:pPr>
        <w:pStyle w:val="ListParagraph"/>
        <w:numPr>
          <w:ilvl w:val="0"/>
          <w:numId w:val="2"/>
        </w:numPr>
        <w:tabs>
          <w:tab w:val="left" w:pos="270"/>
        </w:tabs>
        <w:ind w:left="360"/>
        <w:rPr>
          <w:rFonts w:ascii="Times New Roman" w:hAnsi="Times New Roman" w:cs="Times New Roman"/>
          <w:b/>
          <w:sz w:val="24"/>
          <w:szCs w:val="24"/>
        </w:rPr>
      </w:pPr>
      <w:r w:rsidRPr="0063010D">
        <w:rPr>
          <w:rFonts w:ascii="Times New Roman" w:hAnsi="Times New Roman" w:cs="Times New Roman"/>
          <w:b/>
          <w:sz w:val="24"/>
          <w:szCs w:val="24"/>
        </w:rPr>
        <w:t>Placement</w:t>
      </w:r>
    </w:p>
    <w:p w:rsidR="0063010D" w:rsidRPr="007C5BAC" w:rsidRDefault="007C5BAC" w:rsidP="007C5BAC">
      <w:pPr>
        <w:tabs>
          <w:tab w:val="left" w:pos="714"/>
        </w:tabs>
        <w:jc w:val="center"/>
        <w:rPr>
          <w:rFonts w:ascii="Times New Roman" w:hAnsi="Times New Roman" w:cs="Times New Roman"/>
          <w:b/>
          <w:sz w:val="24"/>
          <w:szCs w:val="24"/>
        </w:rPr>
      </w:pPr>
      <w:r w:rsidRPr="007C5BAC">
        <w:rPr>
          <w:rFonts w:ascii="Times New Roman" w:hAnsi="Times New Roman" w:cs="Times New Roman"/>
          <w:b/>
          <w:noProof/>
          <w:sz w:val="24"/>
          <w:szCs w:val="24"/>
        </w:rPr>
        <w:drawing>
          <wp:inline distT="0" distB="0" distL="0" distR="0">
            <wp:extent cx="3189893" cy="2013217"/>
            <wp:effectExtent l="19050" t="0" r="10507" b="6083"/>
            <wp:docPr id="17"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673DA3" w:rsidRDefault="00673DA3" w:rsidP="00D30E89">
      <w:pPr>
        <w:tabs>
          <w:tab w:val="left" w:pos="714"/>
        </w:tabs>
        <w:spacing w:line="360" w:lineRule="auto"/>
        <w:jc w:val="both"/>
        <w:rPr>
          <w:rFonts w:ascii="Times New Roman" w:hAnsi="Times New Roman" w:cs="Times New Roman"/>
          <w:sz w:val="24"/>
          <w:szCs w:val="24"/>
        </w:rPr>
      </w:pPr>
    </w:p>
    <w:p w:rsidR="00F412A7" w:rsidRDefault="00F412A7" w:rsidP="00D30E89">
      <w:pPr>
        <w:tabs>
          <w:tab w:val="left" w:pos="714"/>
        </w:tabs>
        <w:spacing w:line="360" w:lineRule="auto"/>
        <w:jc w:val="both"/>
        <w:rPr>
          <w:rFonts w:ascii="Times New Roman" w:hAnsi="Times New Roman" w:cs="Times New Roman"/>
          <w:sz w:val="24"/>
          <w:szCs w:val="24"/>
        </w:rPr>
      </w:pPr>
      <w:r w:rsidRPr="00F412A7">
        <w:rPr>
          <w:rFonts w:ascii="Times New Roman" w:hAnsi="Times New Roman" w:cs="Times New Roman"/>
          <w:sz w:val="24"/>
          <w:szCs w:val="24"/>
        </w:rPr>
        <w:lastRenderedPageBreak/>
        <w:t xml:space="preserve">Almost </w:t>
      </w:r>
      <w:r w:rsidR="00C94195">
        <w:rPr>
          <w:rFonts w:ascii="Times New Roman" w:hAnsi="Times New Roman" w:cs="Times New Roman"/>
          <w:sz w:val="24"/>
          <w:szCs w:val="24"/>
        </w:rPr>
        <w:t>73</w:t>
      </w:r>
      <w:r>
        <w:rPr>
          <w:rFonts w:ascii="Times New Roman" w:hAnsi="Times New Roman" w:cs="Times New Roman"/>
          <w:sz w:val="24"/>
          <w:szCs w:val="24"/>
        </w:rPr>
        <w:t xml:space="preserve">% of the parents are satisfied with the placement opportunities offered by the college. Remaining 27% commented that more attention should be given </w:t>
      </w:r>
      <w:r w:rsidR="001C2605">
        <w:rPr>
          <w:rFonts w:ascii="Times New Roman" w:hAnsi="Times New Roman" w:cs="Times New Roman"/>
          <w:sz w:val="24"/>
          <w:szCs w:val="24"/>
        </w:rPr>
        <w:t xml:space="preserve">to it </w:t>
      </w:r>
      <w:r>
        <w:rPr>
          <w:rFonts w:ascii="Times New Roman" w:hAnsi="Times New Roman" w:cs="Times New Roman"/>
          <w:sz w:val="24"/>
          <w:szCs w:val="24"/>
        </w:rPr>
        <w:t>and also opined that the students should be given adequate soft skill training</w:t>
      </w:r>
      <w:r w:rsidR="001C2605">
        <w:rPr>
          <w:rFonts w:ascii="Times New Roman" w:hAnsi="Times New Roman" w:cs="Times New Roman"/>
          <w:sz w:val="24"/>
          <w:szCs w:val="24"/>
        </w:rPr>
        <w:t>,</w:t>
      </w:r>
      <w:r>
        <w:rPr>
          <w:rFonts w:ascii="Times New Roman" w:hAnsi="Times New Roman" w:cs="Times New Roman"/>
          <w:sz w:val="24"/>
          <w:szCs w:val="24"/>
        </w:rPr>
        <w:t xml:space="preserve"> so that they wil</w:t>
      </w:r>
      <w:r w:rsidR="00EB0774">
        <w:rPr>
          <w:rFonts w:ascii="Times New Roman" w:hAnsi="Times New Roman" w:cs="Times New Roman"/>
          <w:sz w:val="24"/>
          <w:szCs w:val="24"/>
        </w:rPr>
        <w:t>l be able to communicate easily during interview sessions.</w:t>
      </w:r>
    </w:p>
    <w:p w:rsidR="005A5425" w:rsidRPr="004C285E" w:rsidRDefault="005A5425" w:rsidP="0013734B">
      <w:pPr>
        <w:pStyle w:val="ListParagraph"/>
        <w:numPr>
          <w:ilvl w:val="0"/>
          <w:numId w:val="2"/>
        </w:numPr>
        <w:tabs>
          <w:tab w:val="left" w:pos="270"/>
        </w:tabs>
        <w:ind w:left="360"/>
        <w:rPr>
          <w:rFonts w:ascii="Times New Roman" w:hAnsi="Times New Roman" w:cs="Times New Roman"/>
          <w:b/>
          <w:sz w:val="24"/>
          <w:szCs w:val="24"/>
        </w:rPr>
      </w:pPr>
      <w:r w:rsidRPr="004C285E">
        <w:rPr>
          <w:rFonts w:ascii="Times New Roman" w:hAnsi="Times New Roman" w:cs="Times New Roman"/>
          <w:b/>
          <w:sz w:val="24"/>
          <w:szCs w:val="24"/>
        </w:rPr>
        <w:t>Personality development</w:t>
      </w:r>
    </w:p>
    <w:p w:rsidR="004C285E" w:rsidRPr="004C285E" w:rsidRDefault="004C285E" w:rsidP="004C285E">
      <w:pPr>
        <w:tabs>
          <w:tab w:val="left" w:pos="714"/>
        </w:tabs>
        <w:jc w:val="center"/>
        <w:rPr>
          <w:rFonts w:ascii="Times New Roman" w:hAnsi="Times New Roman" w:cs="Times New Roman"/>
          <w:b/>
          <w:sz w:val="24"/>
          <w:szCs w:val="24"/>
        </w:rPr>
      </w:pPr>
      <w:r w:rsidRPr="004C285E">
        <w:rPr>
          <w:rFonts w:ascii="Times New Roman" w:hAnsi="Times New Roman" w:cs="Times New Roman"/>
          <w:b/>
          <w:noProof/>
          <w:sz w:val="24"/>
          <w:szCs w:val="24"/>
        </w:rPr>
        <w:drawing>
          <wp:inline distT="0" distB="0" distL="0" distR="0">
            <wp:extent cx="2624258" cy="1705855"/>
            <wp:effectExtent l="19050" t="0" r="23692" b="8645"/>
            <wp:docPr id="19"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A5425" w:rsidRDefault="005A5425" w:rsidP="00A943AF">
      <w:pPr>
        <w:tabs>
          <w:tab w:val="left" w:pos="714"/>
        </w:tabs>
        <w:rPr>
          <w:rFonts w:ascii="Times New Roman" w:hAnsi="Times New Roman" w:cs="Times New Roman"/>
          <w:sz w:val="24"/>
          <w:szCs w:val="24"/>
        </w:rPr>
      </w:pPr>
    </w:p>
    <w:p w:rsidR="00D4670A" w:rsidRDefault="004262EC" w:rsidP="006A104A">
      <w:pPr>
        <w:tabs>
          <w:tab w:val="left" w:pos="714"/>
        </w:tabs>
        <w:spacing w:line="360" w:lineRule="auto"/>
        <w:jc w:val="both"/>
        <w:rPr>
          <w:rFonts w:ascii="Times New Roman" w:hAnsi="Times New Roman" w:cs="Times New Roman"/>
          <w:sz w:val="24"/>
          <w:szCs w:val="24"/>
        </w:rPr>
      </w:pPr>
      <w:r>
        <w:rPr>
          <w:rFonts w:ascii="Times New Roman" w:hAnsi="Times New Roman" w:cs="Times New Roman"/>
          <w:sz w:val="24"/>
          <w:szCs w:val="24"/>
        </w:rPr>
        <w:t>Nearly 95</w:t>
      </w:r>
      <w:r w:rsidR="00D4670A">
        <w:rPr>
          <w:rFonts w:ascii="Times New Roman" w:hAnsi="Times New Roman" w:cs="Times New Roman"/>
          <w:sz w:val="24"/>
          <w:szCs w:val="24"/>
        </w:rPr>
        <w:t>% of the parents are satisfied with the attention and support given by the faculty in fostering and boosting the personality development of the students.</w:t>
      </w:r>
    </w:p>
    <w:p w:rsidR="00A25F6D" w:rsidRPr="0013734B" w:rsidRDefault="00A25F6D" w:rsidP="0013734B">
      <w:pPr>
        <w:pStyle w:val="ListParagraph"/>
        <w:numPr>
          <w:ilvl w:val="0"/>
          <w:numId w:val="2"/>
        </w:numPr>
        <w:tabs>
          <w:tab w:val="left" w:pos="450"/>
        </w:tabs>
        <w:ind w:left="360"/>
        <w:rPr>
          <w:rFonts w:ascii="Times New Roman" w:hAnsi="Times New Roman" w:cs="Times New Roman"/>
          <w:b/>
          <w:sz w:val="24"/>
          <w:szCs w:val="24"/>
        </w:rPr>
      </w:pPr>
      <w:r w:rsidRPr="0013734B">
        <w:rPr>
          <w:rFonts w:ascii="Times New Roman" w:hAnsi="Times New Roman" w:cs="Times New Roman"/>
          <w:b/>
          <w:sz w:val="24"/>
          <w:szCs w:val="24"/>
        </w:rPr>
        <w:t>PTA Attended</w:t>
      </w:r>
    </w:p>
    <w:p w:rsidR="0013734B" w:rsidRPr="0013734B" w:rsidRDefault="0013734B" w:rsidP="0013734B">
      <w:pPr>
        <w:tabs>
          <w:tab w:val="left" w:pos="714"/>
        </w:tabs>
        <w:jc w:val="center"/>
        <w:rPr>
          <w:rFonts w:ascii="Times New Roman" w:hAnsi="Times New Roman" w:cs="Times New Roman"/>
          <w:b/>
          <w:sz w:val="24"/>
          <w:szCs w:val="24"/>
        </w:rPr>
      </w:pPr>
      <w:r>
        <w:rPr>
          <w:noProof/>
        </w:rPr>
        <w:drawing>
          <wp:inline distT="0" distB="0" distL="0" distR="0">
            <wp:extent cx="2946986" cy="2597204"/>
            <wp:effectExtent l="19050" t="0" r="24814" b="0"/>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25F6D" w:rsidRDefault="00A25F6D" w:rsidP="008437EC">
      <w:pPr>
        <w:tabs>
          <w:tab w:val="left" w:pos="714"/>
        </w:tabs>
        <w:jc w:val="center"/>
        <w:rPr>
          <w:rFonts w:ascii="Times New Roman" w:hAnsi="Times New Roman" w:cs="Times New Roman"/>
          <w:b/>
          <w:sz w:val="28"/>
          <w:szCs w:val="28"/>
        </w:rPr>
      </w:pPr>
    </w:p>
    <w:p w:rsidR="00673DA3" w:rsidRDefault="00673DA3" w:rsidP="00AF4F95">
      <w:pPr>
        <w:tabs>
          <w:tab w:val="left" w:pos="714"/>
        </w:tabs>
        <w:spacing w:line="360" w:lineRule="auto"/>
        <w:jc w:val="both"/>
        <w:rPr>
          <w:rFonts w:ascii="Times New Roman" w:hAnsi="Times New Roman" w:cs="Times New Roman"/>
          <w:sz w:val="24"/>
          <w:szCs w:val="24"/>
        </w:rPr>
      </w:pPr>
    </w:p>
    <w:p w:rsidR="001707BD" w:rsidRPr="001707BD" w:rsidRDefault="002C2E03" w:rsidP="0013734B">
      <w:pPr>
        <w:tabs>
          <w:tab w:val="left" w:pos="714"/>
        </w:tabs>
        <w:spacing w:line="360" w:lineRule="auto"/>
        <w:jc w:val="both"/>
        <w:rPr>
          <w:rFonts w:ascii="Times New Roman" w:hAnsi="Times New Roman" w:cs="Times New Roman"/>
          <w:b/>
          <w:sz w:val="40"/>
          <w:szCs w:val="40"/>
          <w:u w:val="single"/>
        </w:rPr>
      </w:pPr>
      <w:r w:rsidRPr="002C2E03">
        <w:rPr>
          <w:rFonts w:ascii="Times New Roman" w:hAnsi="Times New Roman" w:cs="Times New Roman"/>
          <w:sz w:val="24"/>
          <w:szCs w:val="24"/>
        </w:rPr>
        <w:lastRenderedPageBreak/>
        <w:t xml:space="preserve">Most </w:t>
      </w:r>
      <w:r>
        <w:rPr>
          <w:rFonts w:ascii="Times New Roman" w:hAnsi="Times New Roman" w:cs="Times New Roman"/>
          <w:sz w:val="24"/>
          <w:szCs w:val="24"/>
        </w:rPr>
        <w:t>of the parents have attended only one PTA. It is very important to ensure the active participation of the parents, as only</w:t>
      </w:r>
      <w:r w:rsidR="007E649E">
        <w:rPr>
          <w:rFonts w:ascii="Times New Roman" w:hAnsi="Times New Roman" w:cs="Times New Roman"/>
          <w:sz w:val="24"/>
          <w:szCs w:val="24"/>
        </w:rPr>
        <w:t>,</w:t>
      </w:r>
      <w:r>
        <w:rPr>
          <w:rFonts w:ascii="Times New Roman" w:hAnsi="Times New Roman" w:cs="Times New Roman"/>
          <w:sz w:val="24"/>
          <w:szCs w:val="24"/>
        </w:rPr>
        <w:t xml:space="preserve"> by that they will get to know about their ward’</w:t>
      </w:r>
      <w:r w:rsidR="00D00E14">
        <w:rPr>
          <w:rFonts w:ascii="Times New Roman" w:hAnsi="Times New Roman" w:cs="Times New Roman"/>
          <w:sz w:val="24"/>
          <w:szCs w:val="24"/>
        </w:rPr>
        <w:t>s development</w:t>
      </w:r>
      <w:bookmarkStart w:id="0" w:name="_GoBack"/>
      <w:bookmarkEnd w:id="0"/>
      <w:r w:rsidR="008B48C5">
        <w:rPr>
          <w:rFonts w:ascii="Times New Roman" w:hAnsi="Times New Roman" w:cs="Times New Roman"/>
          <w:sz w:val="24"/>
          <w:szCs w:val="24"/>
        </w:rPr>
        <w:t>.</w:t>
      </w:r>
    </w:p>
    <w:p w:rsidR="001707BD" w:rsidRPr="006C51FE" w:rsidRDefault="001707BD" w:rsidP="001707BD">
      <w:pPr>
        <w:tabs>
          <w:tab w:val="left" w:pos="714"/>
        </w:tabs>
        <w:jc w:val="center"/>
        <w:rPr>
          <w:rFonts w:ascii="Times New Roman" w:hAnsi="Times New Roman" w:cs="Times New Roman"/>
          <w:b/>
          <w:sz w:val="28"/>
          <w:szCs w:val="28"/>
          <w:u w:val="single"/>
        </w:rPr>
      </w:pPr>
      <w:r w:rsidRPr="006C51FE">
        <w:rPr>
          <w:rFonts w:ascii="Times New Roman" w:hAnsi="Times New Roman" w:cs="Times New Roman"/>
          <w:b/>
          <w:sz w:val="28"/>
          <w:szCs w:val="28"/>
          <w:u w:val="single"/>
        </w:rPr>
        <w:t>SUGGESTIONS</w:t>
      </w:r>
    </w:p>
    <w:p w:rsidR="005A5425" w:rsidRPr="005A5425" w:rsidRDefault="005A5425" w:rsidP="00A943AF">
      <w:pPr>
        <w:tabs>
          <w:tab w:val="left" w:pos="714"/>
        </w:tabs>
        <w:rPr>
          <w:rFonts w:ascii="Times New Roman" w:hAnsi="Times New Roman" w:cs="Times New Roman"/>
          <w:sz w:val="24"/>
          <w:szCs w:val="24"/>
        </w:rPr>
      </w:pPr>
    </w:p>
    <w:p w:rsidR="0094312D" w:rsidRDefault="001707BD" w:rsidP="006C51FE">
      <w:pPr>
        <w:pStyle w:val="ListParagraph"/>
        <w:numPr>
          <w:ilvl w:val="0"/>
          <w:numId w:val="1"/>
        </w:numPr>
        <w:tabs>
          <w:tab w:val="left" w:pos="714"/>
        </w:tabs>
        <w:spacing w:line="360" w:lineRule="auto"/>
        <w:rPr>
          <w:rFonts w:ascii="Times New Roman" w:hAnsi="Times New Roman" w:cs="Times New Roman"/>
          <w:sz w:val="24"/>
          <w:szCs w:val="24"/>
        </w:rPr>
      </w:pPr>
      <w:r w:rsidRPr="001707BD">
        <w:rPr>
          <w:rFonts w:ascii="Times New Roman" w:hAnsi="Times New Roman" w:cs="Times New Roman"/>
          <w:sz w:val="24"/>
          <w:szCs w:val="24"/>
        </w:rPr>
        <w:t>Enable</w:t>
      </w:r>
      <w:r>
        <w:rPr>
          <w:rFonts w:ascii="Times New Roman" w:hAnsi="Times New Roman" w:cs="Times New Roman"/>
          <w:sz w:val="24"/>
          <w:szCs w:val="24"/>
        </w:rPr>
        <w:t xml:space="preserve"> more placement opportunities for the students; both on campus and off campus.</w:t>
      </w:r>
    </w:p>
    <w:p w:rsidR="001707BD" w:rsidRDefault="001707BD" w:rsidP="006C51FE">
      <w:pPr>
        <w:pStyle w:val="ListParagraph"/>
        <w:numPr>
          <w:ilvl w:val="0"/>
          <w:numId w:val="1"/>
        </w:numPr>
        <w:tabs>
          <w:tab w:val="left" w:pos="714"/>
        </w:tabs>
        <w:spacing w:line="360" w:lineRule="auto"/>
        <w:rPr>
          <w:rFonts w:ascii="Times New Roman" w:hAnsi="Times New Roman" w:cs="Times New Roman"/>
          <w:sz w:val="24"/>
          <w:szCs w:val="24"/>
        </w:rPr>
      </w:pPr>
      <w:r>
        <w:rPr>
          <w:rFonts w:ascii="Times New Roman" w:hAnsi="Times New Roman" w:cs="Times New Roman"/>
          <w:sz w:val="24"/>
          <w:szCs w:val="24"/>
        </w:rPr>
        <w:t>Provide soft skill training for the students</w:t>
      </w:r>
      <w:r w:rsidR="00331541">
        <w:rPr>
          <w:rFonts w:ascii="Times New Roman" w:hAnsi="Times New Roman" w:cs="Times New Roman"/>
          <w:sz w:val="24"/>
          <w:szCs w:val="24"/>
        </w:rPr>
        <w:t>.</w:t>
      </w:r>
    </w:p>
    <w:p w:rsidR="001707BD" w:rsidRDefault="001707BD" w:rsidP="006C51FE">
      <w:pPr>
        <w:pStyle w:val="ListParagraph"/>
        <w:numPr>
          <w:ilvl w:val="0"/>
          <w:numId w:val="1"/>
        </w:numPr>
        <w:tabs>
          <w:tab w:val="left" w:pos="714"/>
        </w:tabs>
        <w:spacing w:line="360" w:lineRule="auto"/>
        <w:rPr>
          <w:rFonts w:ascii="Times New Roman" w:hAnsi="Times New Roman" w:cs="Times New Roman"/>
          <w:sz w:val="24"/>
          <w:szCs w:val="24"/>
        </w:rPr>
      </w:pPr>
      <w:r>
        <w:rPr>
          <w:rFonts w:ascii="Times New Roman" w:hAnsi="Times New Roman" w:cs="Times New Roman"/>
          <w:sz w:val="24"/>
          <w:szCs w:val="24"/>
        </w:rPr>
        <w:t>Organize mock interview sessions</w:t>
      </w:r>
      <w:r w:rsidR="00331541">
        <w:rPr>
          <w:rFonts w:ascii="Times New Roman" w:hAnsi="Times New Roman" w:cs="Times New Roman"/>
          <w:sz w:val="24"/>
          <w:szCs w:val="24"/>
        </w:rPr>
        <w:t>.</w:t>
      </w:r>
    </w:p>
    <w:p w:rsidR="001707BD" w:rsidRDefault="001707BD" w:rsidP="006C51FE">
      <w:pPr>
        <w:pStyle w:val="ListParagraph"/>
        <w:numPr>
          <w:ilvl w:val="0"/>
          <w:numId w:val="1"/>
        </w:numPr>
        <w:tabs>
          <w:tab w:val="left" w:pos="714"/>
        </w:tabs>
        <w:spacing w:line="360" w:lineRule="auto"/>
        <w:rPr>
          <w:rFonts w:ascii="Times New Roman" w:hAnsi="Times New Roman" w:cs="Times New Roman"/>
          <w:sz w:val="24"/>
          <w:szCs w:val="24"/>
        </w:rPr>
      </w:pPr>
      <w:r>
        <w:rPr>
          <w:rFonts w:ascii="Times New Roman" w:hAnsi="Times New Roman" w:cs="Times New Roman"/>
          <w:sz w:val="24"/>
          <w:szCs w:val="24"/>
        </w:rPr>
        <w:t xml:space="preserve">Parents should be monthly updated about the developments </w:t>
      </w:r>
      <w:r w:rsidR="00C34CC7">
        <w:rPr>
          <w:rFonts w:ascii="Times New Roman" w:hAnsi="Times New Roman" w:cs="Times New Roman"/>
          <w:sz w:val="24"/>
          <w:szCs w:val="24"/>
        </w:rPr>
        <w:t xml:space="preserve">of </w:t>
      </w:r>
      <w:r>
        <w:rPr>
          <w:rFonts w:ascii="Times New Roman" w:hAnsi="Times New Roman" w:cs="Times New Roman"/>
          <w:sz w:val="24"/>
          <w:szCs w:val="24"/>
        </w:rPr>
        <w:t>their ward.</w:t>
      </w:r>
    </w:p>
    <w:p w:rsidR="00331541" w:rsidRDefault="00331541" w:rsidP="006C51FE">
      <w:pPr>
        <w:pStyle w:val="ListParagraph"/>
        <w:numPr>
          <w:ilvl w:val="0"/>
          <w:numId w:val="1"/>
        </w:numPr>
        <w:tabs>
          <w:tab w:val="left" w:pos="714"/>
        </w:tabs>
        <w:spacing w:line="360" w:lineRule="auto"/>
        <w:rPr>
          <w:rFonts w:ascii="Times New Roman" w:hAnsi="Times New Roman" w:cs="Times New Roman"/>
          <w:sz w:val="24"/>
          <w:szCs w:val="24"/>
        </w:rPr>
      </w:pPr>
      <w:r>
        <w:rPr>
          <w:rFonts w:ascii="Times New Roman" w:hAnsi="Times New Roman" w:cs="Times New Roman"/>
          <w:sz w:val="24"/>
          <w:szCs w:val="24"/>
        </w:rPr>
        <w:t>More attention should be given to boost the inner talents of the students, along with their studies.</w:t>
      </w:r>
    </w:p>
    <w:p w:rsidR="005E5B84" w:rsidRPr="001707BD" w:rsidRDefault="005E5B84" w:rsidP="006C51FE">
      <w:pPr>
        <w:pStyle w:val="ListParagraph"/>
        <w:numPr>
          <w:ilvl w:val="0"/>
          <w:numId w:val="1"/>
        </w:numPr>
        <w:tabs>
          <w:tab w:val="left" w:pos="714"/>
        </w:tabs>
        <w:spacing w:line="360" w:lineRule="auto"/>
        <w:rPr>
          <w:rFonts w:ascii="Times New Roman" w:hAnsi="Times New Roman" w:cs="Times New Roman"/>
          <w:sz w:val="24"/>
          <w:szCs w:val="24"/>
        </w:rPr>
      </w:pPr>
      <w:r>
        <w:rPr>
          <w:rFonts w:ascii="Times New Roman" w:hAnsi="Times New Roman" w:cs="Times New Roman"/>
          <w:sz w:val="24"/>
          <w:szCs w:val="24"/>
        </w:rPr>
        <w:t>Ensure the active participation of the parents in all the PTA meetings.</w:t>
      </w:r>
    </w:p>
    <w:p w:rsidR="0094312D" w:rsidRDefault="0094312D" w:rsidP="006C51FE">
      <w:pPr>
        <w:tabs>
          <w:tab w:val="left" w:pos="714"/>
        </w:tabs>
        <w:spacing w:line="360" w:lineRule="auto"/>
        <w:rPr>
          <w:rFonts w:ascii="Times New Roman" w:hAnsi="Times New Roman" w:cs="Times New Roman"/>
          <w:b/>
          <w:sz w:val="28"/>
          <w:szCs w:val="28"/>
        </w:rPr>
      </w:pPr>
    </w:p>
    <w:p w:rsidR="0094312D" w:rsidRDefault="0094312D" w:rsidP="006C51FE">
      <w:pPr>
        <w:tabs>
          <w:tab w:val="left" w:pos="714"/>
        </w:tabs>
        <w:spacing w:line="360" w:lineRule="auto"/>
        <w:rPr>
          <w:rFonts w:ascii="Times New Roman" w:hAnsi="Times New Roman" w:cs="Times New Roman"/>
          <w:b/>
          <w:sz w:val="28"/>
          <w:szCs w:val="28"/>
        </w:rPr>
      </w:pPr>
    </w:p>
    <w:p w:rsidR="00070D69" w:rsidRDefault="00070D69" w:rsidP="00A943AF">
      <w:pPr>
        <w:tabs>
          <w:tab w:val="left" w:pos="714"/>
        </w:tabs>
        <w:rPr>
          <w:rFonts w:ascii="Times New Roman" w:hAnsi="Times New Roman" w:cs="Times New Roman"/>
          <w:b/>
          <w:sz w:val="28"/>
          <w:szCs w:val="28"/>
        </w:rPr>
      </w:pPr>
    </w:p>
    <w:p w:rsidR="00070D69" w:rsidRPr="00A943AF" w:rsidRDefault="00070D69" w:rsidP="00A943AF">
      <w:pPr>
        <w:tabs>
          <w:tab w:val="left" w:pos="714"/>
        </w:tabs>
        <w:rPr>
          <w:rFonts w:ascii="Times New Roman" w:hAnsi="Times New Roman" w:cs="Times New Roman"/>
          <w:b/>
          <w:sz w:val="28"/>
          <w:szCs w:val="28"/>
        </w:rPr>
      </w:pPr>
    </w:p>
    <w:p w:rsidR="009A784B" w:rsidRDefault="009A784B" w:rsidP="00750147">
      <w:pPr>
        <w:rPr>
          <w:rFonts w:ascii="Times New Roman" w:hAnsi="Times New Roman" w:cs="Times New Roman"/>
          <w:sz w:val="24"/>
          <w:szCs w:val="24"/>
        </w:rPr>
      </w:pPr>
    </w:p>
    <w:p w:rsidR="00991391" w:rsidRDefault="00991391" w:rsidP="00750147">
      <w:pPr>
        <w:rPr>
          <w:rFonts w:ascii="Times New Roman" w:hAnsi="Times New Roman" w:cs="Times New Roman"/>
          <w:sz w:val="24"/>
          <w:szCs w:val="24"/>
        </w:rPr>
      </w:pPr>
    </w:p>
    <w:p w:rsidR="00E274F5" w:rsidRDefault="00E274F5" w:rsidP="00750147">
      <w:pPr>
        <w:rPr>
          <w:rFonts w:ascii="Times New Roman" w:hAnsi="Times New Roman" w:cs="Times New Roman"/>
          <w:sz w:val="24"/>
          <w:szCs w:val="24"/>
        </w:rPr>
      </w:pPr>
    </w:p>
    <w:p w:rsidR="006917E5" w:rsidRPr="000F4011" w:rsidRDefault="006917E5" w:rsidP="00750147">
      <w:pPr>
        <w:rPr>
          <w:rFonts w:ascii="Times New Roman" w:hAnsi="Times New Roman" w:cs="Times New Roman"/>
          <w:sz w:val="24"/>
          <w:szCs w:val="24"/>
        </w:rPr>
      </w:pPr>
    </w:p>
    <w:p w:rsidR="008D33C8" w:rsidRDefault="008D33C8" w:rsidP="00750147">
      <w:pPr>
        <w:rPr>
          <w:rFonts w:ascii="Times New Roman" w:hAnsi="Times New Roman" w:cs="Times New Roman"/>
          <w:b/>
          <w:sz w:val="28"/>
          <w:szCs w:val="28"/>
        </w:rPr>
      </w:pPr>
    </w:p>
    <w:p w:rsidR="008D33C8" w:rsidRDefault="008D33C8" w:rsidP="00750147">
      <w:pPr>
        <w:rPr>
          <w:rFonts w:ascii="Times New Roman" w:hAnsi="Times New Roman" w:cs="Times New Roman"/>
          <w:b/>
          <w:sz w:val="28"/>
          <w:szCs w:val="28"/>
        </w:rPr>
      </w:pPr>
    </w:p>
    <w:p w:rsidR="008D33C8" w:rsidRPr="001D7E60" w:rsidRDefault="008D33C8" w:rsidP="00750147">
      <w:pPr>
        <w:rPr>
          <w:rFonts w:ascii="Times New Roman" w:hAnsi="Times New Roman" w:cs="Times New Roman"/>
          <w:b/>
          <w:sz w:val="28"/>
          <w:szCs w:val="28"/>
        </w:rPr>
      </w:pPr>
    </w:p>
    <w:p w:rsidR="00697D3F" w:rsidRDefault="00697D3F" w:rsidP="00750147">
      <w:pPr>
        <w:rPr>
          <w:rFonts w:ascii="Times New Roman" w:hAnsi="Times New Roman" w:cs="Times New Roman"/>
          <w:b/>
          <w:sz w:val="28"/>
          <w:szCs w:val="28"/>
        </w:rPr>
      </w:pPr>
    </w:p>
    <w:p w:rsidR="00250E49" w:rsidRPr="00250E49" w:rsidRDefault="00250E49" w:rsidP="00750147">
      <w:pPr>
        <w:rPr>
          <w:rFonts w:ascii="Times New Roman" w:hAnsi="Times New Roman" w:cs="Times New Roman"/>
          <w:b/>
          <w:sz w:val="28"/>
          <w:szCs w:val="28"/>
        </w:rPr>
      </w:pPr>
    </w:p>
    <w:p w:rsidR="00346032" w:rsidRPr="00346032" w:rsidRDefault="00346032" w:rsidP="00750147">
      <w:pPr>
        <w:rPr>
          <w:rFonts w:ascii="Times New Roman" w:hAnsi="Times New Roman" w:cs="Times New Roman"/>
          <w:sz w:val="24"/>
          <w:szCs w:val="24"/>
        </w:rPr>
      </w:pPr>
    </w:p>
    <w:p w:rsidR="00FA730D" w:rsidRPr="00FA730D" w:rsidRDefault="00FA730D" w:rsidP="00750147">
      <w:pPr>
        <w:rPr>
          <w:rFonts w:ascii="Times New Roman" w:hAnsi="Times New Roman" w:cs="Times New Roman"/>
          <w:sz w:val="24"/>
          <w:szCs w:val="24"/>
        </w:rPr>
      </w:pPr>
    </w:p>
    <w:sectPr w:rsidR="00FA730D" w:rsidRPr="00FA730D" w:rsidSect="00661BB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397A47"/>
    <w:multiLevelType w:val="hybridMultilevel"/>
    <w:tmpl w:val="913AD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DF03E1"/>
    <w:multiLevelType w:val="hybridMultilevel"/>
    <w:tmpl w:val="0B46D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rsids>
    <w:rsidRoot w:val="000F6A35"/>
    <w:rsid w:val="000009DC"/>
    <w:rsid w:val="00042944"/>
    <w:rsid w:val="00067292"/>
    <w:rsid w:val="00070D69"/>
    <w:rsid w:val="000A2F0A"/>
    <w:rsid w:val="000B7E33"/>
    <w:rsid w:val="000C7A8E"/>
    <w:rsid w:val="000D2BE9"/>
    <w:rsid w:val="000D3A95"/>
    <w:rsid w:val="000F08FA"/>
    <w:rsid w:val="000F4011"/>
    <w:rsid w:val="000F6A35"/>
    <w:rsid w:val="00101D15"/>
    <w:rsid w:val="00120B8D"/>
    <w:rsid w:val="0013734B"/>
    <w:rsid w:val="001409C6"/>
    <w:rsid w:val="00147D6B"/>
    <w:rsid w:val="00160B9D"/>
    <w:rsid w:val="00163757"/>
    <w:rsid w:val="00167AD1"/>
    <w:rsid w:val="001707BD"/>
    <w:rsid w:val="00172E0D"/>
    <w:rsid w:val="00177B82"/>
    <w:rsid w:val="00190C46"/>
    <w:rsid w:val="00192B06"/>
    <w:rsid w:val="00195732"/>
    <w:rsid w:val="001A2ABD"/>
    <w:rsid w:val="001C2605"/>
    <w:rsid w:val="001D7E60"/>
    <w:rsid w:val="001E51DA"/>
    <w:rsid w:val="00234A8E"/>
    <w:rsid w:val="00250E49"/>
    <w:rsid w:val="00266342"/>
    <w:rsid w:val="00273F8E"/>
    <w:rsid w:val="00291CBB"/>
    <w:rsid w:val="002A5721"/>
    <w:rsid w:val="002B6BA8"/>
    <w:rsid w:val="002C053B"/>
    <w:rsid w:val="002C2E03"/>
    <w:rsid w:val="002F53E7"/>
    <w:rsid w:val="002F61A9"/>
    <w:rsid w:val="00304B1A"/>
    <w:rsid w:val="00331541"/>
    <w:rsid w:val="00346032"/>
    <w:rsid w:val="00346DCB"/>
    <w:rsid w:val="003714DB"/>
    <w:rsid w:val="00375ECC"/>
    <w:rsid w:val="003824CA"/>
    <w:rsid w:val="00395B3A"/>
    <w:rsid w:val="003A2806"/>
    <w:rsid w:val="003B245D"/>
    <w:rsid w:val="003F12CB"/>
    <w:rsid w:val="00402175"/>
    <w:rsid w:val="00406DAD"/>
    <w:rsid w:val="00410A5D"/>
    <w:rsid w:val="004262EC"/>
    <w:rsid w:val="0044226B"/>
    <w:rsid w:val="0047491C"/>
    <w:rsid w:val="00491B65"/>
    <w:rsid w:val="004B21BE"/>
    <w:rsid w:val="004C285E"/>
    <w:rsid w:val="004F1689"/>
    <w:rsid w:val="004F3BD5"/>
    <w:rsid w:val="00513E5F"/>
    <w:rsid w:val="00561849"/>
    <w:rsid w:val="0056756A"/>
    <w:rsid w:val="005806D6"/>
    <w:rsid w:val="005833EE"/>
    <w:rsid w:val="005935BA"/>
    <w:rsid w:val="005A5425"/>
    <w:rsid w:val="005C01C8"/>
    <w:rsid w:val="005E5B84"/>
    <w:rsid w:val="005F117C"/>
    <w:rsid w:val="005F3C1B"/>
    <w:rsid w:val="006070D5"/>
    <w:rsid w:val="00614A53"/>
    <w:rsid w:val="00620833"/>
    <w:rsid w:val="00620911"/>
    <w:rsid w:val="0063010D"/>
    <w:rsid w:val="0066105D"/>
    <w:rsid w:val="00661BBE"/>
    <w:rsid w:val="00664329"/>
    <w:rsid w:val="00673DA3"/>
    <w:rsid w:val="00680E30"/>
    <w:rsid w:val="006917E5"/>
    <w:rsid w:val="00697D3F"/>
    <w:rsid w:val="006A104A"/>
    <w:rsid w:val="006B563A"/>
    <w:rsid w:val="006C2AA4"/>
    <w:rsid w:val="006C51FE"/>
    <w:rsid w:val="007102BC"/>
    <w:rsid w:val="007126E3"/>
    <w:rsid w:val="0072256D"/>
    <w:rsid w:val="00726EFE"/>
    <w:rsid w:val="00750147"/>
    <w:rsid w:val="0079022F"/>
    <w:rsid w:val="007C5BAC"/>
    <w:rsid w:val="007C7004"/>
    <w:rsid w:val="007D3721"/>
    <w:rsid w:val="007D486A"/>
    <w:rsid w:val="007E649E"/>
    <w:rsid w:val="007F2F08"/>
    <w:rsid w:val="00800181"/>
    <w:rsid w:val="00815FE1"/>
    <w:rsid w:val="00827192"/>
    <w:rsid w:val="00833201"/>
    <w:rsid w:val="0083751A"/>
    <w:rsid w:val="008437EC"/>
    <w:rsid w:val="008B33D0"/>
    <w:rsid w:val="008B48C5"/>
    <w:rsid w:val="008D12E7"/>
    <w:rsid w:val="008D33C8"/>
    <w:rsid w:val="0093563C"/>
    <w:rsid w:val="00937E33"/>
    <w:rsid w:val="0094043D"/>
    <w:rsid w:val="0094312D"/>
    <w:rsid w:val="00952B4C"/>
    <w:rsid w:val="00954717"/>
    <w:rsid w:val="00954E36"/>
    <w:rsid w:val="00971495"/>
    <w:rsid w:val="00983125"/>
    <w:rsid w:val="00991391"/>
    <w:rsid w:val="009A784B"/>
    <w:rsid w:val="009C7472"/>
    <w:rsid w:val="009C7FC7"/>
    <w:rsid w:val="009E662F"/>
    <w:rsid w:val="009F32FA"/>
    <w:rsid w:val="00A042F6"/>
    <w:rsid w:val="00A172D8"/>
    <w:rsid w:val="00A25F6D"/>
    <w:rsid w:val="00A322A2"/>
    <w:rsid w:val="00A72A9F"/>
    <w:rsid w:val="00A943AF"/>
    <w:rsid w:val="00AA48C0"/>
    <w:rsid w:val="00AB454D"/>
    <w:rsid w:val="00AB4955"/>
    <w:rsid w:val="00AC3A20"/>
    <w:rsid w:val="00AE320E"/>
    <w:rsid w:val="00AF4F95"/>
    <w:rsid w:val="00B067BF"/>
    <w:rsid w:val="00B171D5"/>
    <w:rsid w:val="00B22E06"/>
    <w:rsid w:val="00B569AC"/>
    <w:rsid w:val="00B56C68"/>
    <w:rsid w:val="00B56CB4"/>
    <w:rsid w:val="00B63B0F"/>
    <w:rsid w:val="00BA0440"/>
    <w:rsid w:val="00BE0AAB"/>
    <w:rsid w:val="00C34CC7"/>
    <w:rsid w:val="00C42472"/>
    <w:rsid w:val="00C46CF3"/>
    <w:rsid w:val="00C545A7"/>
    <w:rsid w:val="00C80279"/>
    <w:rsid w:val="00C94195"/>
    <w:rsid w:val="00CA015C"/>
    <w:rsid w:val="00CC0004"/>
    <w:rsid w:val="00CD0AC2"/>
    <w:rsid w:val="00CE0054"/>
    <w:rsid w:val="00CE7EEC"/>
    <w:rsid w:val="00CF7BFA"/>
    <w:rsid w:val="00D00E14"/>
    <w:rsid w:val="00D24944"/>
    <w:rsid w:val="00D30E89"/>
    <w:rsid w:val="00D31BF4"/>
    <w:rsid w:val="00D416B5"/>
    <w:rsid w:val="00D4433B"/>
    <w:rsid w:val="00D4670A"/>
    <w:rsid w:val="00D63774"/>
    <w:rsid w:val="00D77C60"/>
    <w:rsid w:val="00D86199"/>
    <w:rsid w:val="00D8723F"/>
    <w:rsid w:val="00D921A5"/>
    <w:rsid w:val="00DA6458"/>
    <w:rsid w:val="00DC2C43"/>
    <w:rsid w:val="00DC71EB"/>
    <w:rsid w:val="00DD2EC7"/>
    <w:rsid w:val="00DD4194"/>
    <w:rsid w:val="00DE06DD"/>
    <w:rsid w:val="00DF568F"/>
    <w:rsid w:val="00E24AC7"/>
    <w:rsid w:val="00E274F5"/>
    <w:rsid w:val="00E33F0E"/>
    <w:rsid w:val="00E3705E"/>
    <w:rsid w:val="00EB0774"/>
    <w:rsid w:val="00ED5294"/>
    <w:rsid w:val="00EE1526"/>
    <w:rsid w:val="00EE2B08"/>
    <w:rsid w:val="00F042A2"/>
    <w:rsid w:val="00F2218C"/>
    <w:rsid w:val="00F2248F"/>
    <w:rsid w:val="00F3020C"/>
    <w:rsid w:val="00F412A7"/>
    <w:rsid w:val="00F43596"/>
    <w:rsid w:val="00F52A55"/>
    <w:rsid w:val="00F54226"/>
    <w:rsid w:val="00F651D6"/>
    <w:rsid w:val="00FA1B0E"/>
    <w:rsid w:val="00FA730D"/>
    <w:rsid w:val="00FB13B3"/>
    <w:rsid w:val="00FB1CFC"/>
    <w:rsid w:val="00FB7D18"/>
    <w:rsid w:val="00FC6C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B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7D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7D3F"/>
    <w:rPr>
      <w:rFonts w:ascii="Tahoma" w:hAnsi="Tahoma" w:cs="Tahoma"/>
      <w:sz w:val="16"/>
      <w:szCs w:val="16"/>
    </w:rPr>
  </w:style>
  <w:style w:type="paragraph" w:styleId="ListParagraph">
    <w:name w:val="List Paragraph"/>
    <w:basedOn w:val="Normal"/>
    <w:uiPriority w:val="34"/>
    <w:qFormat/>
    <w:rsid w:val="001707BD"/>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chart" Target="charts/chart9.xml"/><Relationship Id="rId3" Type="http://schemas.openxmlformats.org/officeDocument/2006/relationships/settings" Target="settings.xml"/><Relationship Id="rId7" Type="http://schemas.openxmlformats.org/officeDocument/2006/relationships/chart" Target="charts/chart3.xml"/><Relationship Id="rId12" Type="http://schemas.openxmlformats.org/officeDocument/2006/relationships/chart" Target="charts/chart8.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chart" Target="charts/chart7.xml"/><Relationship Id="rId5" Type="http://schemas.openxmlformats.org/officeDocument/2006/relationships/chart" Target="charts/chart1.xml"/><Relationship Id="rId15" Type="http://schemas.openxmlformats.org/officeDocument/2006/relationships/chart" Target="charts/chart11.xml"/><Relationship Id="rId10" Type="http://schemas.openxmlformats.org/officeDocument/2006/relationships/chart" Target="charts/chart6.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chart" Target="charts/chart10.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Office_Excel_Worksheet10.xlsx"/></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Office_Excel_Worksheet1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4.0982315260631036E-2"/>
          <c:y val="0.28979278825130278"/>
          <c:w val="0.53630136553093777"/>
          <c:h val="0.67910126634665213"/>
        </c:manualLayout>
      </c:layout>
      <c:pie3DChart>
        <c:varyColors val="1"/>
        <c:ser>
          <c:idx val="0"/>
          <c:order val="0"/>
          <c:tx>
            <c:strRef>
              <c:f>Sheet1!$B$1</c:f>
              <c:strCache>
                <c:ptCount val="1"/>
                <c:pt idx="0">
                  <c:v>Sales</c:v>
                </c:pt>
              </c:strCache>
            </c:strRef>
          </c:tx>
          <c:dLbls>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0.61000000000000032</c:v>
                </c:pt>
                <c:pt idx="1">
                  <c:v>0.25</c:v>
                </c:pt>
                <c:pt idx="2">
                  <c:v>0.13</c:v>
                </c:pt>
                <c:pt idx="3">
                  <c:v>1.0000000000000007E-2</c:v>
                </c:pt>
              </c:numCache>
            </c:numRef>
          </c:val>
        </c:ser>
      </c:pie3DChart>
    </c:plotArea>
    <c:legend>
      <c:legendPos val="r"/>
      <c:layout>
        <c:manualLayout>
          <c:xMode val="edge"/>
          <c:yMode val="edge"/>
          <c:x val="0.57022573875804239"/>
          <c:y val="0.12428317060851159"/>
          <c:w val="0.42977426124195783"/>
          <c:h val="0.44114158181391183"/>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pie3DChart>
        <c:varyColors val="1"/>
        <c:ser>
          <c:idx val="0"/>
          <c:order val="0"/>
          <c:tx>
            <c:strRef>
              <c:f>Sheet1!$B$1</c:f>
              <c:strCache>
                <c:ptCount val="1"/>
                <c:pt idx="0">
                  <c:v>Column1</c:v>
                </c:pt>
              </c:strCache>
            </c:strRef>
          </c:tx>
          <c:dLbls>
            <c:dLbl>
              <c:idx val="3"/>
              <c:layout>
                <c:manualLayout>
                  <c:x val="2.1440696419263289E-2"/>
                  <c:y val="2.144103887428131E-2"/>
                </c:manualLayout>
              </c:layout>
              <c:showVal val="1"/>
            </c:dLbl>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0.61000000000000032</c:v>
                </c:pt>
                <c:pt idx="1">
                  <c:v>0.29000000000000015</c:v>
                </c:pt>
                <c:pt idx="2">
                  <c:v>9.0000000000000024E-2</c:v>
                </c:pt>
                <c:pt idx="3">
                  <c:v>1.0000000000000005E-2</c:v>
                </c:pt>
              </c:numCache>
            </c:numRef>
          </c:val>
        </c:ser>
      </c:pie3DChart>
    </c:plotArea>
    <c:legend>
      <c:legendPos val="r"/>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pie3DChart>
        <c:varyColors val="1"/>
        <c:ser>
          <c:idx val="0"/>
          <c:order val="0"/>
          <c:tx>
            <c:strRef>
              <c:f>Sheet1!$B$1</c:f>
              <c:strCache>
                <c:ptCount val="1"/>
                <c:pt idx="0">
                  <c:v>Sales</c:v>
                </c:pt>
              </c:strCache>
            </c:strRef>
          </c:tx>
          <c:dLbls>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0.37000000000000016</c:v>
                </c:pt>
                <c:pt idx="1">
                  <c:v>0.38000000000000017</c:v>
                </c:pt>
                <c:pt idx="2">
                  <c:v>0.18000000000000008</c:v>
                </c:pt>
                <c:pt idx="3">
                  <c:v>7.0000000000000021E-2</c:v>
                </c:pt>
              </c:numCache>
            </c:numRef>
          </c:val>
        </c:ser>
      </c:pie3DChart>
    </c:plotArea>
    <c:legend>
      <c:legendPos val="r"/>
      <c:layout/>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3.6974959373099058E-3"/>
          <c:y val="9.398129537598264E-2"/>
          <c:w val="0.59173631675954186"/>
          <c:h val="0.8854941868751991"/>
        </c:manualLayout>
      </c:layout>
      <c:pie3DChart>
        <c:varyColors val="1"/>
        <c:ser>
          <c:idx val="0"/>
          <c:order val="0"/>
          <c:tx>
            <c:strRef>
              <c:f>Sheet1!$B$1</c:f>
              <c:strCache>
                <c:ptCount val="1"/>
                <c:pt idx="0">
                  <c:v>Sales</c:v>
                </c:pt>
              </c:strCache>
            </c:strRef>
          </c:tx>
          <c:dLbls>
            <c:dLbl>
              <c:idx val="3"/>
              <c:layout>
                <c:manualLayout>
                  <c:x val="5.1563592830228919E-2"/>
                  <c:y val="8.0306684112307056E-2"/>
                </c:manualLayout>
              </c:layout>
              <c:showVal val="1"/>
            </c:dLbl>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0.54</c:v>
                </c:pt>
                <c:pt idx="1">
                  <c:v>0.28000000000000008</c:v>
                </c:pt>
                <c:pt idx="2">
                  <c:v>0.13</c:v>
                </c:pt>
                <c:pt idx="3">
                  <c:v>0.05</c:v>
                </c:pt>
              </c:numCache>
            </c:numRef>
          </c:val>
        </c:ser>
      </c:pie3DChart>
    </c:plotArea>
    <c:legend>
      <c:legendPos val="r"/>
      <c:layout>
        <c:manualLayout>
          <c:xMode val="edge"/>
          <c:yMode val="edge"/>
          <c:x val="0.59141743620642673"/>
          <c:y val="5.0498436048190707E-3"/>
          <c:w val="0.40472562757970576"/>
          <c:h val="0.29730742487722434"/>
        </c:manualLayout>
      </c:layout>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3.1170715923491358E-3"/>
          <c:y val="2.7965201312234511E-2"/>
          <c:w val="0.61591700833225038"/>
          <c:h val="0.97203479868776554"/>
        </c:manualLayout>
      </c:layout>
      <c:pie3DChart>
        <c:varyColors val="1"/>
        <c:ser>
          <c:idx val="0"/>
          <c:order val="0"/>
          <c:tx>
            <c:strRef>
              <c:f>Sheet1!$B$1</c:f>
              <c:strCache>
                <c:ptCount val="1"/>
                <c:pt idx="0">
                  <c:v>Sales</c:v>
                </c:pt>
              </c:strCache>
            </c:strRef>
          </c:tx>
          <c:dLbls>
            <c:dLbl>
              <c:idx val="3"/>
              <c:layout>
                <c:manualLayout>
                  <c:x val="3.66184686346488E-2"/>
                  <c:y val="8.4623975666557286E-2"/>
                </c:manualLayout>
              </c:layout>
              <c:showVal val="1"/>
            </c:dLbl>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0.52</c:v>
                </c:pt>
                <c:pt idx="1">
                  <c:v>0.31000000000000016</c:v>
                </c:pt>
                <c:pt idx="2">
                  <c:v>0.14000000000000001</c:v>
                </c:pt>
                <c:pt idx="3">
                  <c:v>3.0000000000000002E-2</c:v>
                </c:pt>
              </c:numCache>
            </c:numRef>
          </c:val>
        </c:ser>
      </c:pie3DChart>
    </c:plotArea>
    <c:legend>
      <c:legendPos val="r"/>
      <c:layout/>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1.5708608662440237E-3"/>
          <c:y val="6.0870256782415914E-2"/>
          <c:w val="0.50774189469004971"/>
          <c:h val="0.762948248578176"/>
        </c:manualLayout>
      </c:layout>
      <c:pie3DChart>
        <c:varyColors val="1"/>
        <c:ser>
          <c:idx val="0"/>
          <c:order val="0"/>
          <c:tx>
            <c:strRef>
              <c:f>Sheet1!$B$1</c:f>
              <c:strCache>
                <c:ptCount val="1"/>
                <c:pt idx="0">
                  <c:v>Sales</c:v>
                </c:pt>
              </c:strCache>
            </c:strRef>
          </c:tx>
          <c:dLbls>
            <c:dLbl>
              <c:idx val="2"/>
              <c:layout>
                <c:manualLayout>
                  <c:x val="7.4986491682325268E-2"/>
                  <c:y val="6.637454462309568E-2"/>
                </c:manualLayout>
              </c:layout>
              <c:showVal val="1"/>
            </c:dLbl>
            <c:dLbl>
              <c:idx val="3"/>
              <c:layout>
                <c:manualLayout>
                  <c:x val="3.1104676086229702E-2"/>
                  <c:y val="5.880705905268227E-2"/>
                </c:manualLayout>
              </c:layout>
              <c:showVal val="1"/>
            </c:dLbl>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0.49000000000000016</c:v>
                </c:pt>
                <c:pt idx="1">
                  <c:v>0.36000000000000015</c:v>
                </c:pt>
                <c:pt idx="2">
                  <c:v>0.12000000000000002</c:v>
                </c:pt>
                <c:pt idx="3">
                  <c:v>3.0000000000000002E-2</c:v>
                </c:pt>
              </c:numCache>
            </c:numRef>
          </c:val>
        </c:ser>
      </c:pie3DChart>
    </c:plotArea>
    <c:legend>
      <c:legendPos val="r"/>
      <c:layout>
        <c:manualLayout>
          <c:xMode val="edge"/>
          <c:yMode val="edge"/>
          <c:x val="0.55008424336176354"/>
          <c:y val="3.3253020105720642E-2"/>
          <c:w val="0.4458600678800948"/>
          <c:h val="0.38830692425944496"/>
        </c:manualLayout>
      </c:layout>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8.583660423139404E-2"/>
          <c:y val="0.11759252065775117"/>
          <c:w val="0.5325271132460434"/>
          <c:h val="0.83493280635840339"/>
        </c:manualLayout>
      </c:layout>
      <c:pie3DChart>
        <c:varyColors val="1"/>
        <c:ser>
          <c:idx val="0"/>
          <c:order val="0"/>
          <c:tx>
            <c:strRef>
              <c:f>Sheet1!$B$1</c:f>
              <c:strCache>
                <c:ptCount val="1"/>
                <c:pt idx="0">
                  <c:v>Sales</c:v>
                </c:pt>
              </c:strCache>
            </c:strRef>
          </c:tx>
          <c:dLbls>
            <c:dLbl>
              <c:idx val="3"/>
              <c:layout>
                <c:manualLayout>
                  <c:x val="5.2172780060567095E-2"/>
                  <c:y val="6.8741913081474343E-2"/>
                </c:manualLayout>
              </c:layout>
              <c:showVal val="1"/>
            </c:dLbl>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0.4</c:v>
                </c:pt>
                <c:pt idx="1">
                  <c:v>0.34</c:v>
                </c:pt>
                <c:pt idx="2">
                  <c:v>0.18000000000000008</c:v>
                </c:pt>
                <c:pt idx="3">
                  <c:v>8.0000000000000043E-2</c:v>
                </c:pt>
              </c:numCache>
            </c:numRef>
          </c:val>
        </c:ser>
      </c:pie3DChart>
    </c:plotArea>
    <c:legend>
      <c:legendPos val="r"/>
      <c:layout>
        <c:manualLayout>
          <c:xMode val="edge"/>
          <c:yMode val="edge"/>
          <c:x val="0.61903083058935571"/>
          <c:y val="3.7564315773242513E-2"/>
          <c:w val="0.3769134793573361"/>
          <c:h val="0.36392819269867355"/>
        </c:manualLayout>
      </c:layout>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pie3DChart>
        <c:varyColors val="1"/>
        <c:ser>
          <c:idx val="0"/>
          <c:order val="0"/>
          <c:tx>
            <c:strRef>
              <c:f>Sheet1!$B$1</c:f>
              <c:strCache>
                <c:ptCount val="1"/>
                <c:pt idx="0">
                  <c:v>Sales</c:v>
                </c:pt>
              </c:strCache>
            </c:strRef>
          </c:tx>
          <c:dLbls>
            <c:dLbl>
              <c:idx val="3"/>
              <c:layout>
                <c:manualLayout>
                  <c:x val="5.7523359048505619E-2"/>
                  <c:y val="7.54783916740073E-2"/>
                </c:manualLayout>
              </c:layout>
              <c:showVal val="1"/>
            </c:dLbl>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0.36000000000000015</c:v>
                </c:pt>
                <c:pt idx="1">
                  <c:v>0.34</c:v>
                </c:pt>
                <c:pt idx="2">
                  <c:v>0.2</c:v>
                </c:pt>
                <c:pt idx="3">
                  <c:v>0.1</c:v>
                </c:pt>
              </c:numCache>
            </c:numRef>
          </c:val>
        </c:ser>
      </c:pie3DChart>
    </c:plotArea>
    <c:legend>
      <c:legendPos val="r"/>
      <c:layout>
        <c:manualLayout>
          <c:xMode val="edge"/>
          <c:yMode val="edge"/>
          <c:x val="0.66427471141741801"/>
          <c:y val="9.8311515472802008E-2"/>
          <c:w val="0.31517581396954403"/>
          <c:h val="0.31870266879641201"/>
        </c:manualLayout>
      </c:layout>
    </c:legend>
    <c:plotVisOnly val="1"/>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3.8026491373471034E-2"/>
          <c:y val="0.10215490981658011"/>
          <c:w val="0.54954416828795716"/>
          <c:h val="0.8485637403949835"/>
        </c:manualLayout>
      </c:layout>
      <c:pie3DChart>
        <c:varyColors val="1"/>
        <c:ser>
          <c:idx val="0"/>
          <c:order val="0"/>
          <c:tx>
            <c:strRef>
              <c:f>Sheet1!$B$1</c:f>
              <c:strCache>
                <c:ptCount val="1"/>
                <c:pt idx="0">
                  <c:v>Sales</c:v>
                </c:pt>
              </c:strCache>
            </c:strRef>
          </c:tx>
          <c:dLbls>
            <c:showVal val="1"/>
            <c:showLeaderLines val="1"/>
          </c:dLbls>
          <c:cat>
            <c:strRef>
              <c:f>Sheet1!$A$2:$A$5</c:f>
              <c:strCache>
                <c:ptCount val="4"/>
                <c:pt idx="0">
                  <c:v>Highly Efficient</c:v>
                </c:pt>
                <c:pt idx="1">
                  <c:v>Efficient</c:v>
                </c:pt>
                <c:pt idx="2">
                  <c:v>Satisfactory</c:v>
                </c:pt>
                <c:pt idx="3">
                  <c:v>Below Satisfactory</c:v>
                </c:pt>
              </c:strCache>
            </c:strRef>
          </c:cat>
          <c:val>
            <c:numRef>
              <c:f>Sheet1!$B$2:$B$5</c:f>
              <c:numCache>
                <c:formatCode>0%</c:formatCode>
                <c:ptCount val="4"/>
                <c:pt idx="0">
                  <c:v>0.34</c:v>
                </c:pt>
                <c:pt idx="1">
                  <c:v>0.39000000000000007</c:v>
                </c:pt>
                <c:pt idx="2">
                  <c:v>0.18000000000000002</c:v>
                </c:pt>
                <c:pt idx="3">
                  <c:v>9.0000000000000011E-2</c:v>
                </c:pt>
              </c:numCache>
            </c:numRef>
          </c:val>
        </c:ser>
      </c:pie3DChart>
    </c:plotArea>
    <c:legend>
      <c:legendPos val="r"/>
      <c:layout>
        <c:manualLayout>
          <c:xMode val="edge"/>
          <c:yMode val="edge"/>
          <c:x val="0.61009099678265066"/>
          <c:y val="0.1194088863743948"/>
          <c:w val="0.36602105462471629"/>
          <c:h val="0.46469108893874822"/>
        </c:manualLayout>
      </c:layout>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autoTitleDeleted val="1"/>
    <c:view3D>
      <c:rotX val="30"/>
      <c:perspective val="30"/>
    </c:view3D>
    <c:plotArea>
      <c:layout>
        <c:manualLayout>
          <c:layoutTarget val="inner"/>
          <c:xMode val="edge"/>
          <c:yMode val="edge"/>
          <c:x val="5.0262207450639404E-2"/>
          <c:y val="0.14439386700510889"/>
          <c:w val="0.57784714765087908"/>
          <c:h val="0.77821678864850763"/>
        </c:manualLayout>
      </c:layout>
      <c:pie3DChart>
        <c:varyColors val="1"/>
        <c:ser>
          <c:idx val="0"/>
          <c:order val="0"/>
          <c:tx>
            <c:strRef>
              <c:f>Sheet1!$B$1</c:f>
              <c:strCache>
                <c:ptCount val="1"/>
                <c:pt idx="0">
                  <c:v>Sales</c:v>
                </c:pt>
              </c:strCache>
            </c:strRef>
          </c:tx>
          <c:dLbls>
            <c:dLbl>
              <c:idx val="1"/>
              <c:layout>
                <c:manualLayout>
                  <c:x val="4.7305944844433165E-2"/>
                  <c:y val="0.11417953653459305"/>
                </c:manualLayout>
              </c:layout>
              <c:showVal val="1"/>
            </c:dLbl>
            <c:showVal val="1"/>
            <c:showLeaderLines val="1"/>
          </c:dLbls>
          <c:cat>
            <c:strRef>
              <c:f>Sheet1!$A$2:$A$3</c:f>
              <c:strCache>
                <c:ptCount val="2"/>
                <c:pt idx="0">
                  <c:v>Highly efficient</c:v>
                </c:pt>
                <c:pt idx="1">
                  <c:v>Efficient</c:v>
                </c:pt>
              </c:strCache>
            </c:strRef>
          </c:cat>
          <c:val>
            <c:numRef>
              <c:f>Sheet1!$B$2:$B$3</c:f>
              <c:numCache>
                <c:formatCode>0%</c:formatCode>
                <c:ptCount val="2"/>
                <c:pt idx="0">
                  <c:v>0.95000000000000029</c:v>
                </c:pt>
                <c:pt idx="1">
                  <c:v>0.05</c:v>
                </c:pt>
              </c:numCache>
            </c:numRef>
          </c:val>
        </c:ser>
      </c:pie3DChart>
    </c:plotArea>
    <c:legend>
      <c:legendPos val="r"/>
      <c:layout>
        <c:manualLayout>
          <c:xMode val="edge"/>
          <c:yMode val="edge"/>
          <c:x val="0.51866927718235023"/>
          <c:y val="4.4623370685081674E-2"/>
          <c:w val="0.4764912596246253"/>
          <c:h val="0.25559733975044768"/>
        </c:manualLayout>
      </c:layout>
    </c:legend>
    <c:plotVisOnly val="1"/>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autoTitleDeleted val="1"/>
    <c:view3D>
      <c:rotX val="30"/>
      <c:perspective val="30"/>
    </c:view3D>
    <c:plotArea>
      <c:layout>
        <c:manualLayout>
          <c:layoutTarget val="inner"/>
          <c:xMode val="edge"/>
          <c:yMode val="edge"/>
          <c:x val="4.9874685526161297E-2"/>
          <c:y val="5.2720155983126467E-2"/>
          <c:w val="0.56896096554242193"/>
          <c:h val="0.9043394357932607"/>
        </c:manualLayout>
      </c:layout>
      <c:pie3DChart>
        <c:varyColors val="1"/>
        <c:ser>
          <c:idx val="0"/>
          <c:order val="0"/>
          <c:tx>
            <c:strRef>
              <c:f>Sheet1!$B$1</c:f>
              <c:strCache>
                <c:ptCount val="1"/>
                <c:pt idx="0">
                  <c:v>Column1</c:v>
                </c:pt>
              </c:strCache>
            </c:strRef>
          </c:tx>
          <c:dLbls>
            <c:dLbl>
              <c:idx val="0"/>
              <c:layout>
                <c:manualLayout>
                  <c:x val="-0.15549613852225322"/>
                  <c:y val="3.4749093863267091E-2"/>
                </c:manualLayout>
              </c:layout>
              <c:spPr/>
              <c:txPr>
                <a:bodyPr/>
                <a:lstStyle/>
                <a:p>
                  <a:pPr>
                    <a:defRPr/>
                  </a:pPr>
                  <a:endParaRPr lang="en-US"/>
                </a:p>
              </c:txPr>
              <c:dLblPos val="bestFit"/>
              <c:showVal val="1"/>
            </c:dLbl>
            <c:dLbl>
              <c:idx val="1"/>
              <c:layout>
                <c:manualLayout>
                  <c:x val="4.8991609861716932E-2"/>
                  <c:y val="-0.20663885764279472"/>
                </c:manualLayout>
              </c:layout>
              <c:spPr/>
              <c:txPr>
                <a:bodyPr/>
                <a:lstStyle/>
                <a:p>
                  <a:pPr>
                    <a:defRPr/>
                  </a:pPr>
                  <a:endParaRPr lang="en-US"/>
                </a:p>
              </c:txPr>
              <c:dLblPos val="bestFit"/>
              <c:showVal val="1"/>
            </c:dLbl>
            <c:dLbl>
              <c:idx val="2"/>
              <c:layout>
                <c:manualLayout>
                  <c:x val="0.1315771319951913"/>
                  <c:y val="-7.3233658292713416E-2"/>
                </c:manualLayout>
              </c:layout>
              <c:spPr/>
              <c:txPr>
                <a:bodyPr/>
                <a:lstStyle/>
                <a:p>
                  <a:pPr>
                    <a:defRPr/>
                  </a:pPr>
                  <a:endParaRPr lang="en-US"/>
                </a:p>
              </c:txPr>
              <c:dLblPos val="bestFit"/>
              <c:showVal val="1"/>
            </c:dLbl>
            <c:dLbl>
              <c:idx val="3"/>
              <c:layout>
                <c:manualLayout>
                  <c:x val="0.12482058447730009"/>
                  <c:y val="6.297556555430571E-2"/>
                </c:manualLayout>
              </c:layout>
              <c:spPr/>
              <c:txPr>
                <a:bodyPr/>
                <a:lstStyle/>
                <a:p>
                  <a:pPr>
                    <a:defRPr/>
                  </a:pPr>
                  <a:endParaRPr lang="en-US"/>
                </a:p>
              </c:txPr>
              <c:dLblPos val="bestFit"/>
              <c:showVal val="1"/>
            </c:dLbl>
            <c:showVal val="1"/>
            <c:showLeaderLines val="1"/>
          </c:dLbls>
          <c:cat>
            <c:strRef>
              <c:f>Sheet1!$A$2:$A$5</c:f>
              <c:strCache>
                <c:ptCount val="4"/>
                <c:pt idx="0">
                  <c:v>Only One PTA</c:v>
                </c:pt>
                <c:pt idx="1">
                  <c:v>Two PTA</c:v>
                </c:pt>
                <c:pt idx="2">
                  <c:v>Three PTA</c:v>
                </c:pt>
                <c:pt idx="3">
                  <c:v>All PTA</c:v>
                </c:pt>
              </c:strCache>
            </c:strRef>
          </c:cat>
          <c:val>
            <c:numRef>
              <c:f>Sheet1!$B$2:$B$5</c:f>
              <c:numCache>
                <c:formatCode>General</c:formatCode>
                <c:ptCount val="4"/>
                <c:pt idx="0">
                  <c:v>32.700000000000003</c:v>
                </c:pt>
                <c:pt idx="1">
                  <c:v>39.300000000000011</c:v>
                </c:pt>
                <c:pt idx="2">
                  <c:v>6.2</c:v>
                </c:pt>
                <c:pt idx="3">
                  <c:v>21.8</c:v>
                </c:pt>
              </c:numCache>
            </c:numRef>
          </c:val>
        </c:ser>
      </c:pie3DChart>
      <c:spPr>
        <a:noFill/>
        <a:ln w="25380">
          <a:noFill/>
        </a:ln>
      </c:spPr>
    </c:plotArea>
    <c:legend>
      <c:legendPos val="r"/>
      <c:layout/>
    </c:legend>
    <c:plotVisOnly val="1"/>
    <c:dispBlanksAs val="zero"/>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188</TotalTime>
  <Pages>8</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ASUS</cp:lastModifiedBy>
  <cp:revision>15</cp:revision>
  <dcterms:created xsi:type="dcterms:W3CDTF">2017-12-16T09:49:00Z</dcterms:created>
  <dcterms:modified xsi:type="dcterms:W3CDTF">2018-01-03T10:45:00Z</dcterms:modified>
</cp:coreProperties>
</file>